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B0" w:rsidRDefault="004034B0">
      <w:pPr>
        <w:suppressAutoHyphens/>
        <w:spacing w:line="360" w:lineRule="auto"/>
        <w:jc w:val="center"/>
        <w:rPr>
          <w:b/>
          <w:lang w:val="sk-SK"/>
        </w:rPr>
      </w:pPr>
    </w:p>
    <w:p w:rsidR="004034B0" w:rsidRDefault="001238B2">
      <w:pPr>
        <w:numPr>
          <w:ilvl w:val="0"/>
          <w:numId w:val="2"/>
        </w:numPr>
        <w:suppressAutoHyphens/>
        <w:spacing w:line="360" w:lineRule="auto"/>
        <w:jc w:val="center"/>
        <w:rPr>
          <w:b/>
        </w:rPr>
      </w:pPr>
      <w:r>
        <w:rPr>
          <w:b/>
          <w:lang w:val="sk-SK"/>
        </w:rPr>
        <w:t xml:space="preserve">TÉMA – </w:t>
      </w:r>
      <w:r>
        <w:rPr>
          <w:b/>
          <w:bCs/>
          <w:lang w:val="sk-SK"/>
        </w:rPr>
        <w:t>VÍŤAZSTVO NAD STRACHOM</w:t>
      </w:r>
    </w:p>
    <w:p w:rsidR="004034B0" w:rsidRDefault="001238B2">
      <w:pPr>
        <w:suppressAutoHyphens/>
        <w:spacing w:line="360" w:lineRule="auto"/>
        <w:ind w:left="360"/>
        <w:jc w:val="center"/>
      </w:pPr>
      <w:r>
        <w:t>(Spracovala: Oľga Kotorová)</w:t>
      </w:r>
    </w:p>
    <w:p w:rsidR="004034B0" w:rsidRDefault="004034B0">
      <w:pPr>
        <w:tabs>
          <w:tab w:val="left" w:pos="360"/>
        </w:tabs>
        <w:spacing w:line="360" w:lineRule="auto"/>
        <w:jc w:val="both"/>
        <w:rPr>
          <w:lang w:val="sk-SK"/>
        </w:rPr>
      </w:pPr>
    </w:p>
    <w:p w:rsidR="004034B0" w:rsidRDefault="004034B0">
      <w:pPr>
        <w:tabs>
          <w:tab w:val="left" w:pos="360"/>
        </w:tabs>
        <w:spacing w:line="360" w:lineRule="auto"/>
        <w:rPr>
          <w:b/>
          <w:iCs/>
          <w:color w:val="4F81BD" w:themeColor="accent1"/>
          <w:lang w:val="sk-SK"/>
        </w:rPr>
      </w:pPr>
    </w:p>
    <w:p w:rsidR="004034B0" w:rsidRDefault="001238B2">
      <w:pPr>
        <w:tabs>
          <w:tab w:val="left" w:pos="360"/>
        </w:tabs>
        <w:spacing w:line="360" w:lineRule="auto"/>
        <w:rPr>
          <w:iCs/>
          <w:lang w:val="sk-SK"/>
        </w:rPr>
      </w:pPr>
      <w:r>
        <w:rPr>
          <w:noProof/>
          <w:lang w:val="sk-SK" w:eastAsia="sk-SK"/>
        </w:rPr>
        <w:drawing>
          <wp:anchor distT="0" distB="0" distL="114300" distR="120015" simplePos="0" relativeHeight="2" behindDoc="0" locked="0" layoutInCell="1" allowOverlap="1">
            <wp:simplePos x="0" y="0"/>
            <wp:positionH relativeFrom="column">
              <wp:posOffset>2072005</wp:posOffset>
            </wp:positionH>
            <wp:positionV relativeFrom="paragraph">
              <wp:posOffset>12700</wp:posOffset>
            </wp:positionV>
            <wp:extent cx="3728085" cy="3125470"/>
            <wp:effectExtent l="0" t="0" r="0" b="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8"/>
                    <a:stretch>
                      <a:fillRect/>
                    </a:stretch>
                  </pic:blipFill>
                  <pic:spPr bwMode="auto">
                    <a:xfrm>
                      <a:off x="0" y="0"/>
                      <a:ext cx="3728085" cy="3125470"/>
                    </a:xfrm>
                    <a:prstGeom prst="rect">
                      <a:avLst/>
                    </a:prstGeom>
                  </pic:spPr>
                </pic:pic>
              </a:graphicData>
            </a:graphic>
          </wp:anchor>
        </w:drawing>
      </w:r>
      <w:r>
        <w:rPr>
          <w:b/>
          <w:iCs/>
          <w:color w:val="4F81BD" w:themeColor="accent1"/>
          <w:lang w:val="sk-SK"/>
        </w:rPr>
        <w:t>Cieľ:</w:t>
      </w:r>
      <w:r>
        <w:rPr>
          <w:iCs/>
          <w:lang w:val="sk-SK"/>
        </w:rPr>
        <w:t xml:space="preserve"> Identifikovať prítomnosť strachu a jeho negatívny dopad v živote mladých ľudí, odhaliť cestu, ktorá vedie k víťazstvu nad strachom.</w:t>
      </w:r>
    </w:p>
    <w:p w:rsidR="004034B0" w:rsidRDefault="001238B2">
      <w:pPr>
        <w:tabs>
          <w:tab w:val="left" w:pos="360"/>
        </w:tabs>
        <w:spacing w:line="360" w:lineRule="auto"/>
      </w:pPr>
      <w:r>
        <w:rPr>
          <w:b/>
          <w:iCs/>
          <w:color w:val="4F81BD" w:themeColor="accent1"/>
          <w:lang w:val="sk-SK"/>
        </w:rPr>
        <w:t xml:space="preserve">Kľúčové slová: </w:t>
      </w:r>
      <w:r>
        <w:rPr>
          <w:lang w:val="sk-SK"/>
        </w:rPr>
        <w:t>strach, víťazstvo, boj</w:t>
      </w:r>
    </w:p>
    <w:p w:rsidR="004034B0" w:rsidRDefault="001238B2">
      <w:pPr>
        <w:tabs>
          <w:tab w:val="left" w:pos="360"/>
        </w:tabs>
        <w:spacing w:line="360" w:lineRule="auto"/>
      </w:pPr>
      <w:r>
        <w:rPr>
          <w:b/>
          <w:iCs/>
          <w:color w:val="4F81BD" w:themeColor="accent1"/>
          <w:lang w:val="sk-SK"/>
        </w:rPr>
        <w:t>Cieľová skupina:</w:t>
      </w:r>
      <w:r>
        <w:rPr>
          <w:lang w:val="sk-SK"/>
        </w:rPr>
        <w:t xml:space="preserve"> 15 – 22  rokov</w:t>
      </w:r>
    </w:p>
    <w:p w:rsidR="004034B0" w:rsidRDefault="001238B2">
      <w:pPr>
        <w:tabs>
          <w:tab w:val="left" w:pos="360"/>
        </w:tabs>
        <w:spacing w:line="360" w:lineRule="auto"/>
      </w:pPr>
      <w:r>
        <w:rPr>
          <w:b/>
          <w:color w:val="4F81BD" w:themeColor="accent1"/>
          <w:lang w:val="sk-SK"/>
        </w:rPr>
        <w:t>Odporúčaný počet účastníkov:</w:t>
      </w:r>
      <w:r w:rsidR="003648BA">
        <w:rPr>
          <w:b/>
          <w:color w:val="4F81BD" w:themeColor="accent1"/>
          <w:lang w:val="sk-SK"/>
        </w:rPr>
        <w:t xml:space="preserve"> </w:t>
      </w:r>
      <w:r>
        <w:rPr>
          <w:lang w:val="sk-SK"/>
        </w:rPr>
        <w:t>5 – 10 ľudí</w:t>
      </w:r>
    </w:p>
    <w:p w:rsidR="004034B0" w:rsidRDefault="001238B2">
      <w:pPr>
        <w:tabs>
          <w:tab w:val="left" w:pos="360"/>
        </w:tabs>
        <w:spacing w:line="360" w:lineRule="auto"/>
      </w:pPr>
      <w:r>
        <w:rPr>
          <w:b/>
          <w:iCs/>
          <w:color w:val="4F81BD" w:themeColor="accent1"/>
          <w:lang w:val="sk-SK"/>
        </w:rPr>
        <w:t>Odporúčaný čas:</w:t>
      </w:r>
      <w:r w:rsidR="003648BA">
        <w:rPr>
          <w:b/>
          <w:iCs/>
          <w:color w:val="4F81BD" w:themeColor="accent1"/>
          <w:lang w:val="sk-SK"/>
        </w:rPr>
        <w:t xml:space="preserve"> </w:t>
      </w:r>
      <w:r>
        <w:rPr>
          <w:lang w:val="sk-SK"/>
        </w:rPr>
        <w:t>90 minút</w:t>
      </w:r>
    </w:p>
    <w:p w:rsidR="004034B0" w:rsidRDefault="004034B0">
      <w:pPr>
        <w:tabs>
          <w:tab w:val="left" w:pos="360"/>
        </w:tabs>
        <w:spacing w:line="360" w:lineRule="auto"/>
        <w:jc w:val="both"/>
        <w:rPr>
          <w:lang w:val="sk-SK"/>
        </w:rPr>
      </w:pPr>
    </w:p>
    <w:p w:rsidR="004034B0" w:rsidRDefault="001238B2">
      <w:pPr>
        <w:tabs>
          <w:tab w:val="left" w:pos="360"/>
        </w:tabs>
        <w:spacing w:line="360" w:lineRule="auto"/>
        <w:jc w:val="both"/>
        <w:rPr>
          <w:lang w:val="sk-SK"/>
        </w:rPr>
      </w:pPr>
      <w:r>
        <w:rPr>
          <w:b/>
          <w:color w:val="4F81BD" w:themeColor="accent1"/>
          <w:lang w:val="sk-SK"/>
        </w:rPr>
        <w:t>Inštrukcie pre animátora:</w:t>
      </w:r>
    </w:p>
    <w:p w:rsidR="004034B0" w:rsidRDefault="001238B2">
      <w:pPr>
        <w:tabs>
          <w:tab w:val="left" w:pos="360"/>
        </w:tabs>
        <w:spacing w:line="360" w:lineRule="auto"/>
        <w:jc w:val="both"/>
      </w:pPr>
      <w:r>
        <w:rPr>
          <w:lang w:val="sk-SK"/>
        </w:rPr>
        <w:t xml:space="preserve">Téma o strachu kontinuálne nadväzuje na tému identita, ale môže byť použitá i samostatne. Bolo by vhodné, ak by sa skupinka nachádzala v priestore, ktorý dovoľuje záverečnú aktivitu vykonať v exteriéri. </w:t>
      </w:r>
    </w:p>
    <w:p w:rsidR="004034B0" w:rsidRPr="0001650F" w:rsidRDefault="001238B2">
      <w:pPr>
        <w:tabs>
          <w:tab w:val="left" w:pos="360"/>
        </w:tabs>
        <w:spacing w:line="360" w:lineRule="auto"/>
        <w:jc w:val="both"/>
        <w:rPr>
          <w:lang w:val="sk-SK"/>
        </w:rPr>
      </w:pPr>
      <w:r>
        <w:rPr>
          <w:lang w:val="sk-SK"/>
        </w:rPr>
        <w:t>Téma je vhodná pre skupinku mladých ľudí, ktorí sa už dlhšie poznajú. Keďže otvára aj citlivejšie a osobné otázky, vždy v reflexii alebo diskusii je dobrovoľné, či na ne budú účastníci chcieť odpovedať, samozrejme, animátor ich k tomu vhodným spôsobom môže povzbudiť, ale najmä vytvára atmosféru bezpečia a dôvery. Animátor by mal byť tiež citlivý ako na kolektív, tak aj na jednotlivcov. Ak si vši</w:t>
      </w:r>
      <w:bookmarkStart w:id="0" w:name="_GoBack"/>
      <w:bookmarkEnd w:id="0"/>
      <w:r>
        <w:rPr>
          <w:lang w:val="sk-SK"/>
        </w:rPr>
        <w:t xml:space="preserve">mne, že pre niekoho je téma náročná, môže sa mu venovať ešte neskôr po stretku, prihovoriť sa, povzbudiť, ponúknuť možnosť ďalšieho rozhovoru. Odporúčaný čas pri jednotlivých aktivitách je orientačný, ak animátor cíti, že niečomu treba venovať viac pozornosti, alebo účastníci </w:t>
      </w:r>
      <w:r>
        <w:rPr>
          <w:lang w:val="sk-SK"/>
        </w:rPr>
        <w:lastRenderedPageBreak/>
        <w:t>chcú viac diskutovať, zdieľať sa, môže čas prispôsobiť podľa možností všetkých zúčastnených, alebo podľa zaužívaného spôsobu. Zároveň dáva pozor na to, aby na záverečné aktivity a modlitbu zostalo dostatok času.</w:t>
      </w:r>
    </w:p>
    <w:p w:rsidR="004034B0" w:rsidRDefault="004034B0">
      <w:pPr>
        <w:tabs>
          <w:tab w:val="left" w:pos="360"/>
        </w:tabs>
        <w:spacing w:line="360" w:lineRule="auto"/>
        <w:jc w:val="both"/>
        <w:rPr>
          <w:lang w:val="sk-SK"/>
        </w:rPr>
      </w:pPr>
    </w:p>
    <w:p w:rsidR="004034B0" w:rsidRDefault="001238B2">
      <w:pPr>
        <w:tabs>
          <w:tab w:val="left" w:pos="360"/>
          <w:tab w:val="left" w:pos="8364"/>
        </w:tabs>
        <w:spacing w:line="360" w:lineRule="auto"/>
        <w:jc w:val="both"/>
        <w:rPr>
          <w:lang w:val="sk-SK"/>
        </w:rPr>
      </w:pPr>
      <w:r>
        <w:rPr>
          <w:b/>
          <w:iCs/>
          <w:color w:val="4F81BD" w:themeColor="accent1"/>
          <w:lang w:val="sk-SK"/>
        </w:rPr>
        <w:t>Pomôcky:</w:t>
      </w:r>
      <w:r w:rsidR="0001650F">
        <w:rPr>
          <w:b/>
          <w:iCs/>
          <w:color w:val="4F81BD" w:themeColor="accent1"/>
          <w:lang w:val="sk-SK"/>
        </w:rPr>
        <w:t xml:space="preserve"> </w:t>
      </w:r>
      <w:r>
        <w:rPr>
          <w:lang w:val="sk-SK"/>
        </w:rPr>
        <w:t>papier, pero, vytl</w:t>
      </w:r>
      <w:r w:rsidR="0001650F">
        <w:rPr>
          <w:lang w:val="sk-SK"/>
        </w:rPr>
        <w:t>a</w:t>
      </w:r>
      <w:r>
        <w:rPr>
          <w:lang w:val="sk-SK"/>
        </w:rPr>
        <w:t>čené pracovné listy s možnými strachmi, kríž vyrobený z prútia, lopatka, škatuľka, lepiaca páska, kamienok pre každého účastníka skupinky, Sväté písmo (mobily, kde majú účastníci Sväté písmo)</w:t>
      </w:r>
    </w:p>
    <w:p w:rsidR="004034B0" w:rsidRDefault="004034B0">
      <w:pPr>
        <w:tabs>
          <w:tab w:val="left" w:pos="360"/>
          <w:tab w:val="left" w:pos="8364"/>
        </w:tabs>
        <w:spacing w:line="360" w:lineRule="auto"/>
        <w:jc w:val="both"/>
        <w:rPr>
          <w:lang w:val="sk-SK"/>
        </w:rPr>
      </w:pPr>
    </w:p>
    <w:p w:rsidR="004034B0" w:rsidRDefault="001238B2">
      <w:pPr>
        <w:suppressAutoHyphens/>
        <w:spacing w:line="360" w:lineRule="auto"/>
        <w:jc w:val="both"/>
      </w:pPr>
      <w:r>
        <w:rPr>
          <w:b/>
          <w:color w:val="4F81BD" w:themeColor="accent1"/>
          <w:lang w:val="sk-SK"/>
        </w:rPr>
        <w:t xml:space="preserve">Úvod </w:t>
      </w:r>
      <w:r>
        <w:rPr>
          <w:lang w:val="sk-SK"/>
        </w:rPr>
        <w:t xml:space="preserve">(5 min) – privítanie účastníkov, krátka modlitba alebo zdieľanie </w:t>
      </w:r>
    </w:p>
    <w:p w:rsidR="004034B0" w:rsidRDefault="004034B0">
      <w:pPr>
        <w:spacing w:line="360" w:lineRule="auto"/>
        <w:jc w:val="both"/>
        <w:rPr>
          <w:lang w:val="sk-SK"/>
        </w:rPr>
      </w:pPr>
    </w:p>
    <w:p w:rsidR="004034B0" w:rsidRDefault="001238B2">
      <w:pPr>
        <w:tabs>
          <w:tab w:val="left" w:pos="360"/>
        </w:tabs>
        <w:suppressAutoHyphens/>
        <w:spacing w:line="360" w:lineRule="auto"/>
        <w:jc w:val="both"/>
      </w:pPr>
      <w:r>
        <w:rPr>
          <w:b/>
          <w:bCs/>
          <w:color w:val="4F81BD" w:themeColor="accent1"/>
          <w:lang w:val="sk-SK"/>
        </w:rPr>
        <w:t>Aktivita</w:t>
      </w:r>
      <w:r>
        <w:rPr>
          <w:lang w:val="sk-SK"/>
        </w:rPr>
        <w:t xml:space="preserve"> ( 10 min) – </w:t>
      </w:r>
      <w:r>
        <w:rPr>
          <w:b/>
          <w:bCs/>
          <w:lang w:val="sk-SK"/>
        </w:rPr>
        <w:t>Čoho sa bojím?</w:t>
      </w:r>
    </w:p>
    <w:p w:rsidR="004034B0" w:rsidRDefault="001238B2">
      <w:pPr>
        <w:tabs>
          <w:tab w:val="left" w:pos="360"/>
        </w:tabs>
        <w:spacing w:line="360" w:lineRule="auto"/>
        <w:jc w:val="both"/>
      </w:pPr>
      <w:r>
        <w:rPr>
          <w:lang w:val="sk-SK"/>
        </w:rPr>
        <w:t>Animátor uvedie aktivitu, pri ktorej môžu mladí zistiť, aké majú obavy a aký intenzívny strach prežívajú. Upozorní účastníkov, že aktivita je anonymná. Rozdá vytlačené pracovné listy mladým (animátor podľa vekovej skupiny môže pridať/odobrať ďalšie strachy, ktoré sa budú týkať viac školopovinných alebo neškolopovinných účastníkov). Bude čítať jednotlivé možné obavy. Ich úlohou je pomocou bodov 1 až 5 ohodnotiť, či je strach v danej situácii malý/žiadny (vtedy dajú bod 0 alebo 1), alebo veľký (v tom prípade dajú bod 4 alebo 5). Ak sú strachy len priemerné, danú situáciu ohodnotia bodom 2, resp. 3.</w:t>
      </w:r>
    </w:p>
    <w:p w:rsidR="004034B0" w:rsidRDefault="001238B2">
      <w:pPr>
        <w:tabs>
          <w:tab w:val="left" w:pos="360"/>
        </w:tabs>
        <w:spacing w:line="360" w:lineRule="auto"/>
        <w:jc w:val="both"/>
      </w:pPr>
      <w:r>
        <w:rPr>
          <w:lang w:val="sk-SK"/>
        </w:rPr>
        <w:t>Bodmi 1 až 5 vyjadri, ako veľmi sa bojíš:</w:t>
      </w:r>
    </w:p>
    <w:p w:rsidR="004034B0" w:rsidRDefault="001238B2">
      <w:pPr>
        <w:numPr>
          <w:ilvl w:val="1"/>
          <w:numId w:val="1"/>
        </w:numPr>
        <w:tabs>
          <w:tab w:val="left" w:pos="360"/>
        </w:tabs>
        <w:suppressAutoHyphens/>
        <w:spacing w:line="360" w:lineRule="auto"/>
        <w:jc w:val="both"/>
      </w:pPr>
      <w:r>
        <w:rPr>
          <w:lang w:val="sk-SK"/>
        </w:rPr>
        <w:t>Tmy,</w:t>
      </w:r>
    </w:p>
    <w:p w:rsidR="004034B0" w:rsidRDefault="001238B2">
      <w:pPr>
        <w:numPr>
          <w:ilvl w:val="1"/>
          <w:numId w:val="1"/>
        </w:numPr>
        <w:tabs>
          <w:tab w:val="left" w:pos="360"/>
        </w:tabs>
        <w:suppressAutoHyphens/>
        <w:spacing w:line="360" w:lineRule="auto"/>
        <w:jc w:val="both"/>
      </w:pPr>
      <w:r>
        <w:rPr>
          <w:lang w:val="sk-SK"/>
        </w:rPr>
        <w:t>Hadov,</w:t>
      </w:r>
    </w:p>
    <w:p w:rsidR="004034B0" w:rsidRDefault="001238B2">
      <w:pPr>
        <w:numPr>
          <w:ilvl w:val="1"/>
          <w:numId w:val="1"/>
        </w:numPr>
        <w:tabs>
          <w:tab w:val="left" w:pos="360"/>
        </w:tabs>
        <w:suppressAutoHyphens/>
        <w:spacing w:line="360" w:lineRule="auto"/>
        <w:jc w:val="both"/>
      </w:pPr>
      <w:r>
        <w:rPr>
          <w:lang w:val="sk-SK"/>
        </w:rPr>
        <w:t>Písomiek v škole,</w:t>
      </w:r>
    </w:p>
    <w:p w:rsidR="004034B0" w:rsidRDefault="001238B2">
      <w:pPr>
        <w:numPr>
          <w:ilvl w:val="1"/>
          <w:numId w:val="1"/>
        </w:numPr>
        <w:tabs>
          <w:tab w:val="left" w:pos="360"/>
        </w:tabs>
        <w:suppressAutoHyphens/>
        <w:spacing w:line="360" w:lineRule="auto"/>
        <w:jc w:val="both"/>
      </w:pPr>
      <w:r>
        <w:rPr>
          <w:lang w:val="sk-SK"/>
        </w:rPr>
        <w:t>Hádok rodičov,</w:t>
      </w:r>
    </w:p>
    <w:p w:rsidR="004034B0" w:rsidRDefault="001238B2">
      <w:pPr>
        <w:numPr>
          <w:ilvl w:val="1"/>
          <w:numId w:val="1"/>
        </w:numPr>
        <w:tabs>
          <w:tab w:val="left" w:pos="360"/>
        </w:tabs>
        <w:suppressAutoHyphens/>
        <w:spacing w:line="360" w:lineRule="auto"/>
        <w:jc w:val="both"/>
      </w:pPr>
      <w:r>
        <w:rPr>
          <w:lang w:val="sk-SK"/>
        </w:rPr>
        <w:t>Znásilnenia,</w:t>
      </w:r>
    </w:p>
    <w:p w:rsidR="004034B0" w:rsidRDefault="001238B2">
      <w:pPr>
        <w:numPr>
          <w:ilvl w:val="1"/>
          <w:numId w:val="1"/>
        </w:numPr>
        <w:tabs>
          <w:tab w:val="left" w:pos="360"/>
        </w:tabs>
        <w:suppressAutoHyphens/>
        <w:spacing w:line="360" w:lineRule="auto"/>
        <w:jc w:val="both"/>
      </w:pPr>
      <w:r>
        <w:rPr>
          <w:lang w:val="sk-SK"/>
        </w:rPr>
        <w:t>Drogovej závislosti,</w:t>
      </w:r>
    </w:p>
    <w:p w:rsidR="004034B0" w:rsidRDefault="001238B2">
      <w:pPr>
        <w:numPr>
          <w:ilvl w:val="1"/>
          <w:numId w:val="1"/>
        </w:numPr>
        <w:tabs>
          <w:tab w:val="left" w:pos="360"/>
        </w:tabs>
        <w:suppressAutoHyphens/>
        <w:spacing w:line="360" w:lineRule="auto"/>
        <w:jc w:val="both"/>
      </w:pPr>
      <w:r>
        <w:rPr>
          <w:lang w:val="sk-SK"/>
        </w:rPr>
        <w:t>Bitky zo strany spolužiakov,</w:t>
      </w:r>
    </w:p>
    <w:p w:rsidR="004034B0" w:rsidRDefault="001238B2">
      <w:pPr>
        <w:numPr>
          <w:ilvl w:val="1"/>
          <w:numId w:val="1"/>
        </w:numPr>
        <w:tabs>
          <w:tab w:val="left" w:pos="360"/>
        </w:tabs>
        <w:suppressAutoHyphens/>
        <w:spacing w:line="360" w:lineRule="auto"/>
        <w:jc w:val="both"/>
      </w:pPr>
      <w:r>
        <w:rPr>
          <w:lang w:val="sk-SK"/>
        </w:rPr>
        <w:t>Bitky zo strany rodičov,</w:t>
      </w:r>
    </w:p>
    <w:p w:rsidR="004034B0" w:rsidRDefault="001238B2">
      <w:pPr>
        <w:numPr>
          <w:ilvl w:val="1"/>
          <w:numId w:val="1"/>
        </w:numPr>
        <w:tabs>
          <w:tab w:val="left" w:pos="360"/>
        </w:tabs>
        <w:suppressAutoHyphens/>
        <w:spacing w:line="360" w:lineRule="auto"/>
        <w:jc w:val="both"/>
      </w:pPr>
      <w:r>
        <w:rPr>
          <w:lang w:val="sk-SK"/>
        </w:rPr>
        <w:t>Vojny na území Slovenska,</w:t>
      </w:r>
    </w:p>
    <w:p w:rsidR="004034B0" w:rsidRDefault="001238B2">
      <w:pPr>
        <w:numPr>
          <w:ilvl w:val="1"/>
          <w:numId w:val="1"/>
        </w:numPr>
        <w:tabs>
          <w:tab w:val="left" w:pos="360"/>
        </w:tabs>
        <w:suppressAutoHyphens/>
        <w:spacing w:line="360" w:lineRule="auto"/>
        <w:jc w:val="both"/>
      </w:pPr>
      <w:r>
        <w:rPr>
          <w:lang w:val="sk-SK"/>
        </w:rPr>
        <w:t>Výbuchu jadrovej elektrárne,</w:t>
      </w:r>
    </w:p>
    <w:p w:rsidR="004034B0" w:rsidRDefault="001238B2">
      <w:pPr>
        <w:numPr>
          <w:ilvl w:val="1"/>
          <w:numId w:val="1"/>
        </w:numPr>
        <w:tabs>
          <w:tab w:val="left" w:pos="360"/>
        </w:tabs>
        <w:suppressAutoHyphens/>
        <w:spacing w:line="360" w:lineRule="auto"/>
        <w:jc w:val="both"/>
      </w:pPr>
      <w:r>
        <w:rPr>
          <w:lang w:val="sk-SK"/>
        </w:rPr>
        <w:t>Cintorína,</w:t>
      </w:r>
    </w:p>
    <w:p w:rsidR="004034B0" w:rsidRDefault="008C2CC4">
      <w:pPr>
        <w:numPr>
          <w:ilvl w:val="1"/>
          <w:numId w:val="1"/>
        </w:numPr>
        <w:tabs>
          <w:tab w:val="left" w:pos="360"/>
        </w:tabs>
        <w:suppressAutoHyphens/>
        <w:spacing w:line="360" w:lineRule="auto"/>
        <w:jc w:val="both"/>
      </w:pPr>
      <w:r>
        <w:rPr>
          <w:lang w:val="sk-SK"/>
        </w:rPr>
        <w:lastRenderedPageBreak/>
        <w:t>Psov</w:t>
      </w:r>
      <w:r w:rsidR="001238B2">
        <w:rPr>
          <w:lang w:val="sk-SK"/>
        </w:rPr>
        <w:t>,</w:t>
      </w:r>
    </w:p>
    <w:p w:rsidR="004034B0" w:rsidRDefault="001238B2">
      <w:pPr>
        <w:numPr>
          <w:ilvl w:val="1"/>
          <w:numId w:val="1"/>
        </w:numPr>
        <w:tabs>
          <w:tab w:val="left" w:pos="360"/>
        </w:tabs>
        <w:suppressAutoHyphens/>
        <w:spacing w:line="360" w:lineRule="auto"/>
        <w:jc w:val="both"/>
      </w:pPr>
      <w:r>
        <w:rPr>
          <w:lang w:val="sk-SK"/>
        </w:rPr>
        <w:t>Samoty,</w:t>
      </w:r>
    </w:p>
    <w:p w:rsidR="004034B0" w:rsidRDefault="001238B2">
      <w:pPr>
        <w:numPr>
          <w:ilvl w:val="1"/>
          <w:numId w:val="1"/>
        </w:numPr>
        <w:tabs>
          <w:tab w:val="left" w:pos="360"/>
        </w:tabs>
        <w:suppressAutoHyphens/>
        <w:spacing w:line="360" w:lineRule="auto"/>
        <w:jc w:val="both"/>
      </w:pPr>
      <w:r>
        <w:rPr>
          <w:lang w:val="sk-SK"/>
        </w:rPr>
        <w:t>Vystúpenia pred cudzími ľuďmi,</w:t>
      </w:r>
    </w:p>
    <w:p w:rsidR="004034B0" w:rsidRDefault="001238B2">
      <w:pPr>
        <w:numPr>
          <w:ilvl w:val="1"/>
          <w:numId w:val="1"/>
        </w:numPr>
        <w:tabs>
          <w:tab w:val="left" w:pos="360"/>
        </w:tabs>
        <w:suppressAutoHyphens/>
        <w:spacing w:line="360" w:lineRule="auto"/>
        <w:jc w:val="both"/>
      </w:pPr>
      <w:r>
        <w:rPr>
          <w:lang w:val="sk-SK"/>
        </w:rPr>
        <w:t>Zemetrasenia,</w:t>
      </w:r>
    </w:p>
    <w:p w:rsidR="004034B0" w:rsidRDefault="001238B2">
      <w:pPr>
        <w:numPr>
          <w:ilvl w:val="1"/>
          <w:numId w:val="1"/>
        </w:numPr>
        <w:tabs>
          <w:tab w:val="left" w:pos="360"/>
        </w:tabs>
        <w:suppressAutoHyphens/>
        <w:spacing w:line="360" w:lineRule="auto"/>
        <w:jc w:val="both"/>
      </w:pPr>
      <w:r>
        <w:rPr>
          <w:lang w:val="sk-SK"/>
        </w:rPr>
        <w:t>Úrazu,</w:t>
      </w:r>
    </w:p>
    <w:p w:rsidR="004034B0" w:rsidRDefault="001238B2">
      <w:pPr>
        <w:numPr>
          <w:ilvl w:val="1"/>
          <w:numId w:val="1"/>
        </w:numPr>
        <w:tabs>
          <w:tab w:val="left" w:pos="360"/>
        </w:tabs>
        <w:suppressAutoHyphens/>
        <w:spacing w:line="360" w:lineRule="auto"/>
        <w:jc w:val="both"/>
      </w:pPr>
      <w:r>
        <w:rPr>
          <w:lang w:val="sk-SK"/>
        </w:rPr>
        <w:t>Smrti blízkeho človeka,</w:t>
      </w:r>
    </w:p>
    <w:p w:rsidR="004034B0" w:rsidRDefault="001238B2">
      <w:pPr>
        <w:numPr>
          <w:ilvl w:val="1"/>
          <w:numId w:val="1"/>
        </w:numPr>
        <w:tabs>
          <w:tab w:val="left" w:pos="360"/>
        </w:tabs>
        <w:suppressAutoHyphens/>
        <w:spacing w:line="360" w:lineRule="auto"/>
        <w:jc w:val="both"/>
      </w:pPr>
      <w:r>
        <w:rPr>
          <w:lang w:val="sk-SK"/>
        </w:rPr>
        <w:t>Choroby,</w:t>
      </w:r>
    </w:p>
    <w:p w:rsidR="004034B0" w:rsidRDefault="001238B2">
      <w:pPr>
        <w:numPr>
          <w:ilvl w:val="1"/>
          <w:numId w:val="1"/>
        </w:numPr>
        <w:tabs>
          <w:tab w:val="left" w:pos="360"/>
        </w:tabs>
        <w:suppressAutoHyphens/>
        <w:spacing w:line="360" w:lineRule="auto"/>
        <w:jc w:val="both"/>
      </w:pPr>
      <w:r>
        <w:rPr>
          <w:lang w:val="sk-SK"/>
        </w:rPr>
        <w:t>Únosu,</w:t>
      </w:r>
    </w:p>
    <w:p w:rsidR="004034B0" w:rsidRDefault="001238B2">
      <w:pPr>
        <w:numPr>
          <w:ilvl w:val="1"/>
          <w:numId w:val="1"/>
        </w:numPr>
        <w:tabs>
          <w:tab w:val="left" w:pos="360"/>
        </w:tabs>
        <w:suppressAutoHyphens/>
        <w:spacing w:line="360" w:lineRule="auto"/>
        <w:jc w:val="both"/>
      </w:pPr>
      <w:r>
        <w:rPr>
          <w:lang w:val="sk-SK"/>
        </w:rPr>
        <w:t>Silnej búrky,</w:t>
      </w:r>
    </w:p>
    <w:p w:rsidR="004034B0" w:rsidRDefault="001238B2">
      <w:pPr>
        <w:numPr>
          <w:ilvl w:val="1"/>
          <w:numId w:val="1"/>
        </w:numPr>
        <w:tabs>
          <w:tab w:val="left" w:pos="360"/>
        </w:tabs>
        <w:suppressAutoHyphens/>
        <w:spacing w:line="360" w:lineRule="auto"/>
        <w:jc w:val="both"/>
      </w:pPr>
      <w:r>
        <w:rPr>
          <w:lang w:val="sk-SK"/>
        </w:rPr>
        <w:t>Šikanovania (dlhodobého vysmievania sa) zo strany spolužiakov,</w:t>
      </w:r>
    </w:p>
    <w:p w:rsidR="004034B0" w:rsidRDefault="001238B2">
      <w:pPr>
        <w:numPr>
          <w:ilvl w:val="1"/>
          <w:numId w:val="1"/>
        </w:numPr>
        <w:tabs>
          <w:tab w:val="left" w:pos="360"/>
        </w:tabs>
        <w:suppressAutoHyphens/>
        <w:spacing w:line="360" w:lineRule="auto"/>
        <w:jc w:val="both"/>
      </w:pPr>
      <w:r>
        <w:rPr>
          <w:lang w:val="sk-SK"/>
        </w:rPr>
        <w:t>Otca,</w:t>
      </w:r>
    </w:p>
    <w:p w:rsidR="004034B0" w:rsidRDefault="001238B2">
      <w:pPr>
        <w:numPr>
          <w:ilvl w:val="1"/>
          <w:numId w:val="1"/>
        </w:numPr>
        <w:tabs>
          <w:tab w:val="left" w:pos="360"/>
        </w:tabs>
        <w:suppressAutoHyphens/>
        <w:spacing w:line="360" w:lineRule="auto"/>
        <w:jc w:val="both"/>
      </w:pPr>
      <w:r>
        <w:rPr>
          <w:lang w:val="sk-SK"/>
        </w:rPr>
        <w:t xml:space="preserve">Prázdnej tmavej miestnosti, </w:t>
      </w:r>
    </w:p>
    <w:p w:rsidR="004034B0" w:rsidRDefault="001238B2">
      <w:pPr>
        <w:numPr>
          <w:ilvl w:val="1"/>
          <w:numId w:val="1"/>
        </w:numPr>
        <w:tabs>
          <w:tab w:val="left" w:pos="360"/>
        </w:tabs>
        <w:suppressAutoHyphens/>
        <w:spacing w:line="360" w:lineRule="auto"/>
        <w:jc w:val="both"/>
      </w:pPr>
      <w:r>
        <w:rPr>
          <w:lang w:val="sk-SK"/>
        </w:rPr>
        <w:t>Pavúkov,</w:t>
      </w:r>
    </w:p>
    <w:p w:rsidR="004034B0" w:rsidRDefault="001238B2">
      <w:pPr>
        <w:numPr>
          <w:ilvl w:val="1"/>
          <w:numId w:val="1"/>
        </w:numPr>
        <w:tabs>
          <w:tab w:val="left" w:pos="360"/>
        </w:tabs>
        <w:suppressAutoHyphens/>
        <w:spacing w:line="360" w:lineRule="auto"/>
        <w:jc w:val="both"/>
      </w:pPr>
      <w:r>
        <w:rPr>
          <w:lang w:val="sk-SK"/>
        </w:rPr>
        <w:t>Odmietnutia kamaráta, s ktorým chcem chodiť,</w:t>
      </w:r>
    </w:p>
    <w:p w:rsidR="004034B0" w:rsidRDefault="001238B2">
      <w:pPr>
        <w:numPr>
          <w:ilvl w:val="1"/>
          <w:numId w:val="1"/>
        </w:numPr>
        <w:tabs>
          <w:tab w:val="left" w:pos="360"/>
        </w:tabs>
        <w:suppressAutoHyphens/>
        <w:spacing w:line="360" w:lineRule="auto"/>
        <w:jc w:val="both"/>
      </w:pPr>
      <w:r>
        <w:rPr>
          <w:lang w:val="sk-SK"/>
        </w:rPr>
        <w:t>Matky,</w:t>
      </w:r>
    </w:p>
    <w:p w:rsidR="004034B0" w:rsidRDefault="001238B2">
      <w:pPr>
        <w:numPr>
          <w:ilvl w:val="1"/>
          <w:numId w:val="1"/>
        </w:numPr>
        <w:tabs>
          <w:tab w:val="left" w:pos="360"/>
        </w:tabs>
        <w:suppressAutoHyphens/>
        <w:spacing w:line="360" w:lineRule="auto"/>
        <w:jc w:val="both"/>
      </w:pPr>
      <w:r>
        <w:rPr>
          <w:lang w:val="sk-SK"/>
        </w:rPr>
        <w:t>Zo zlyhania,</w:t>
      </w:r>
    </w:p>
    <w:p w:rsidR="004034B0" w:rsidRDefault="001238B2">
      <w:pPr>
        <w:numPr>
          <w:ilvl w:val="1"/>
          <w:numId w:val="1"/>
        </w:numPr>
        <w:tabs>
          <w:tab w:val="left" w:pos="360"/>
        </w:tabs>
        <w:suppressAutoHyphens/>
        <w:spacing w:line="360" w:lineRule="auto"/>
        <w:jc w:val="both"/>
      </w:pPr>
      <w:r>
        <w:rPr>
          <w:lang w:val="sk-SK"/>
        </w:rPr>
        <w:t>Že nie som dosť dobrý,</w:t>
      </w:r>
    </w:p>
    <w:p w:rsidR="004034B0" w:rsidRDefault="008C2CC4">
      <w:pPr>
        <w:numPr>
          <w:ilvl w:val="1"/>
          <w:numId w:val="1"/>
        </w:numPr>
        <w:tabs>
          <w:tab w:val="left" w:pos="360"/>
        </w:tabs>
        <w:suppressAutoHyphens/>
        <w:spacing w:line="360" w:lineRule="auto"/>
        <w:jc w:val="both"/>
      </w:pPr>
      <w:r>
        <w:rPr>
          <w:lang w:val="sk-SK"/>
        </w:rPr>
        <w:t>Že m</w:t>
      </w:r>
      <w:r w:rsidR="001238B2">
        <w:rPr>
          <w:lang w:val="sk-SK"/>
        </w:rPr>
        <w:t>a nik nebude mať rád, atď.</w:t>
      </w:r>
    </w:p>
    <w:p w:rsidR="004034B0" w:rsidRDefault="001238B2">
      <w:pPr>
        <w:numPr>
          <w:ilvl w:val="1"/>
          <w:numId w:val="1"/>
        </w:numPr>
        <w:tabs>
          <w:tab w:val="left" w:pos="360"/>
        </w:tabs>
        <w:suppressAutoHyphens/>
        <w:spacing w:line="360" w:lineRule="auto"/>
        <w:jc w:val="both"/>
      </w:pPr>
      <w:r>
        <w:rPr>
          <w:lang w:val="sk-SK"/>
        </w:rPr>
        <w:t>............................. (tu napíš a ohodnoť strach, ktorý ťa trápi a nebol menovaný)</w:t>
      </w:r>
    </w:p>
    <w:p w:rsidR="004034B0" w:rsidRDefault="004034B0">
      <w:pPr>
        <w:tabs>
          <w:tab w:val="left" w:pos="360"/>
        </w:tabs>
        <w:spacing w:line="360" w:lineRule="auto"/>
        <w:ind w:left="1440"/>
        <w:jc w:val="both"/>
        <w:rPr>
          <w:lang w:val="sk-SK"/>
        </w:rPr>
      </w:pPr>
    </w:p>
    <w:p w:rsidR="004034B0" w:rsidRDefault="001238B2">
      <w:pPr>
        <w:tabs>
          <w:tab w:val="left" w:pos="360"/>
        </w:tabs>
        <w:suppressAutoHyphens/>
        <w:spacing w:line="360" w:lineRule="auto"/>
        <w:jc w:val="both"/>
      </w:pPr>
      <w:r>
        <w:rPr>
          <w:b/>
          <w:bCs/>
          <w:color w:val="4F81BD" w:themeColor="accent1"/>
          <w:lang w:val="sk-SK"/>
        </w:rPr>
        <w:t>Reflexia</w:t>
      </w:r>
      <w:r>
        <w:rPr>
          <w:lang w:val="sk-SK"/>
        </w:rPr>
        <w:t xml:space="preserve">(5 min) – </w:t>
      </w:r>
      <w:r>
        <w:rPr>
          <w:b/>
          <w:bCs/>
          <w:lang w:val="sk-SK"/>
        </w:rPr>
        <w:t>Čo sme práve robili</w:t>
      </w:r>
    </w:p>
    <w:p w:rsidR="004034B0" w:rsidRDefault="001238B2">
      <w:pPr>
        <w:tabs>
          <w:tab w:val="left" w:pos="360"/>
        </w:tabs>
        <w:spacing w:line="360" w:lineRule="auto"/>
        <w:jc w:val="both"/>
      </w:pPr>
      <w:r>
        <w:rPr>
          <w:lang w:val="sk-SK"/>
        </w:rPr>
        <w:t xml:space="preserve">Animátor kladie účastníkom otázky postupne. Za každou necháva priestor na vyjadrenie mladým. Bola pre vás úloha náročná? Aký mala pre vás zmysel? Prevažujú u vás malé alebo veľké strachy? Vedeli by ste pomenovať z čoho a prečo strach vzniká? Ako sa prejavuje strach vo vašich životoch? </w:t>
      </w:r>
    </w:p>
    <w:p w:rsidR="004034B0" w:rsidRDefault="001238B2">
      <w:pPr>
        <w:tabs>
          <w:tab w:val="left" w:pos="360"/>
        </w:tabs>
        <w:spacing w:line="360" w:lineRule="auto"/>
        <w:jc w:val="both"/>
      </w:pPr>
      <w:r>
        <w:rPr>
          <w:lang w:val="sk-SK"/>
        </w:rPr>
        <w:t xml:space="preserve">Po zodpovedaní otázok animátor vyzve mladých, aby poskladali svoje vyplnené hárky a zatiaľ ich položili pred seba. Neskôr sa k nim vrátia.   </w:t>
      </w:r>
    </w:p>
    <w:p w:rsidR="004034B0" w:rsidRDefault="004034B0">
      <w:pPr>
        <w:tabs>
          <w:tab w:val="left" w:pos="360"/>
        </w:tabs>
        <w:suppressAutoHyphens/>
        <w:spacing w:line="360" w:lineRule="auto"/>
        <w:jc w:val="both"/>
        <w:rPr>
          <w:b/>
          <w:bCs/>
          <w:color w:val="4F81BD" w:themeColor="accent1"/>
          <w:lang w:val="sk-SK"/>
        </w:rPr>
      </w:pPr>
    </w:p>
    <w:p w:rsidR="0001650F" w:rsidRDefault="0001650F">
      <w:pPr>
        <w:tabs>
          <w:tab w:val="left" w:pos="360"/>
        </w:tabs>
        <w:suppressAutoHyphens/>
        <w:spacing w:line="360" w:lineRule="auto"/>
        <w:jc w:val="both"/>
        <w:rPr>
          <w:b/>
          <w:bCs/>
          <w:color w:val="4F81BD" w:themeColor="accent1"/>
          <w:lang w:val="sk-SK"/>
        </w:rPr>
      </w:pPr>
    </w:p>
    <w:p w:rsidR="0001650F" w:rsidRDefault="0001650F">
      <w:pPr>
        <w:tabs>
          <w:tab w:val="left" w:pos="360"/>
        </w:tabs>
        <w:suppressAutoHyphens/>
        <w:spacing w:line="360" w:lineRule="auto"/>
        <w:jc w:val="both"/>
        <w:rPr>
          <w:b/>
          <w:bCs/>
          <w:color w:val="4F81BD" w:themeColor="accent1"/>
          <w:lang w:val="sk-SK"/>
        </w:rPr>
      </w:pPr>
    </w:p>
    <w:p w:rsidR="004034B0" w:rsidRDefault="001238B2">
      <w:pPr>
        <w:tabs>
          <w:tab w:val="left" w:pos="360"/>
        </w:tabs>
        <w:suppressAutoHyphens/>
        <w:spacing w:line="360" w:lineRule="auto"/>
        <w:jc w:val="both"/>
      </w:pPr>
      <w:r>
        <w:rPr>
          <w:b/>
          <w:bCs/>
          <w:color w:val="4F81BD" w:themeColor="accent1"/>
          <w:lang w:val="sk-SK"/>
        </w:rPr>
        <w:lastRenderedPageBreak/>
        <w:t>Aktivita</w:t>
      </w:r>
      <w:r>
        <w:rPr>
          <w:lang w:val="sk-SK"/>
        </w:rPr>
        <w:t xml:space="preserve"> (15 min) – </w:t>
      </w:r>
      <w:r>
        <w:rPr>
          <w:b/>
          <w:bCs/>
          <w:lang w:val="sk-SK"/>
        </w:rPr>
        <w:t>Príbeh o Dávidovi a Goliášovi</w:t>
      </w:r>
    </w:p>
    <w:p w:rsidR="004034B0" w:rsidRDefault="001238B2">
      <w:pPr>
        <w:tabs>
          <w:tab w:val="left" w:pos="360"/>
        </w:tabs>
        <w:spacing w:line="360" w:lineRule="auto"/>
        <w:jc w:val="both"/>
      </w:pPr>
      <w:r>
        <w:rPr>
          <w:lang w:val="sk-SK"/>
        </w:rPr>
        <w:t>Animátor predstaví Dávida v biblických dejinách spásy (môže interaktívne spolupracovať so skupinkou: Aké vlastnosti mal Dávid? Kto ho pomazal za</w:t>
      </w:r>
      <w:r w:rsidR="008C2CC4">
        <w:rPr>
          <w:lang w:val="sk-SK"/>
        </w:rPr>
        <w:t xml:space="preserve"> kráľa? Prečo pásol stádo?..</w:t>
      </w:r>
      <w:r>
        <w:rPr>
          <w:lang w:val="sk-SK"/>
        </w:rPr>
        <w:t xml:space="preserve">.). </w:t>
      </w:r>
    </w:p>
    <w:p w:rsidR="004034B0" w:rsidRDefault="001238B2">
      <w:pPr>
        <w:tabs>
          <w:tab w:val="left" w:pos="360"/>
        </w:tabs>
        <w:spacing w:line="360" w:lineRule="auto"/>
        <w:jc w:val="both"/>
      </w:pPr>
      <w:r>
        <w:rPr>
          <w:lang w:val="sk-SK"/>
        </w:rPr>
        <w:t>Skupinka si spoločne postupne prečíta vybrané pasáže zo Starého zákona, Prvá kniha Samuelova.</w:t>
      </w:r>
    </w:p>
    <w:p w:rsidR="004034B0" w:rsidRDefault="001238B2">
      <w:pPr>
        <w:tabs>
          <w:tab w:val="left" w:pos="360"/>
        </w:tabs>
        <w:spacing w:line="360" w:lineRule="auto"/>
        <w:jc w:val="both"/>
      </w:pPr>
      <w:r>
        <w:rPr>
          <w:lang w:val="sk-SK"/>
        </w:rPr>
        <w:t>1 Sam 17, 4-10 – opis Goliášovej výstroje a jeho posmievanie sa Izraelitom.</w:t>
      </w:r>
    </w:p>
    <w:p w:rsidR="004034B0" w:rsidRDefault="001238B2">
      <w:pPr>
        <w:tabs>
          <w:tab w:val="left" w:pos="360"/>
        </w:tabs>
        <w:spacing w:line="360" w:lineRule="auto"/>
        <w:jc w:val="both"/>
      </w:pPr>
      <w:r>
        <w:rPr>
          <w:lang w:val="sk-SK"/>
        </w:rPr>
        <w:t>Nasleduje interpretácia biblického textu. Animátor kladie otázky:</w:t>
      </w:r>
    </w:p>
    <w:p w:rsidR="004034B0" w:rsidRDefault="001238B2">
      <w:pPr>
        <w:tabs>
          <w:tab w:val="left" w:pos="360"/>
        </w:tabs>
        <w:spacing w:line="360" w:lineRule="auto"/>
        <w:jc w:val="both"/>
      </w:pPr>
      <w:r>
        <w:rPr>
          <w:lang w:val="sk-SK"/>
        </w:rPr>
        <w:t xml:space="preserve">Rozumeli ste všetkým slovám? Ak nie, vyzve jednotlivo účastníkov, aby vyhľadali význam slov, buď vo Svätom písme, alebo na internete v mobile. Po vysvetlení archaických slov, pokračuje animátor v kladení otázok. </w:t>
      </w:r>
    </w:p>
    <w:p w:rsidR="004034B0" w:rsidRDefault="001238B2">
      <w:pPr>
        <w:tabs>
          <w:tab w:val="left" w:pos="360"/>
        </w:tabs>
        <w:spacing w:line="360" w:lineRule="auto"/>
        <w:jc w:val="both"/>
      </w:pPr>
      <w:r>
        <w:rPr>
          <w:lang w:val="sk-SK"/>
        </w:rPr>
        <w:t>Ako podľa prečítaného textu vyzeral Goliáš? Ako reagoval Šaul a izraelský ľud? K čomu by si prirovnal Goliáša v tvojo</w:t>
      </w:r>
      <w:r w:rsidR="0001650F">
        <w:rPr>
          <w:lang w:val="sk-SK"/>
        </w:rPr>
        <w:t>m</w:t>
      </w:r>
      <w:r w:rsidR="008C2CC4">
        <w:rPr>
          <w:lang w:val="sk-SK"/>
        </w:rPr>
        <w:t xml:space="preserve"> živote? Ako reaguješ na výsmech a strach</w:t>
      </w:r>
      <w:r>
        <w:rPr>
          <w:lang w:val="sk-SK"/>
        </w:rPr>
        <w:t>?</w:t>
      </w:r>
    </w:p>
    <w:p w:rsidR="004034B0" w:rsidRDefault="004034B0">
      <w:pPr>
        <w:tabs>
          <w:tab w:val="left" w:pos="360"/>
        </w:tabs>
        <w:spacing w:line="360" w:lineRule="auto"/>
        <w:ind w:left="708"/>
        <w:jc w:val="both"/>
        <w:rPr>
          <w:lang w:val="sk-SK"/>
        </w:rPr>
      </w:pPr>
    </w:p>
    <w:p w:rsidR="004034B0" w:rsidRDefault="001238B2">
      <w:pPr>
        <w:tabs>
          <w:tab w:val="left" w:pos="360"/>
        </w:tabs>
        <w:spacing w:line="360" w:lineRule="auto"/>
        <w:jc w:val="both"/>
      </w:pPr>
      <w:r>
        <w:rPr>
          <w:lang w:val="sk-SK"/>
        </w:rPr>
        <w:t>1 Sam 17, 41-50 – Boj Dávida s Goliášom</w:t>
      </w:r>
    </w:p>
    <w:p w:rsidR="004034B0" w:rsidRDefault="001238B2">
      <w:pPr>
        <w:tabs>
          <w:tab w:val="left" w:pos="360"/>
        </w:tabs>
        <w:spacing w:line="360" w:lineRule="auto"/>
        <w:jc w:val="both"/>
      </w:pPr>
      <w:r>
        <w:rPr>
          <w:lang w:val="sk-SK"/>
        </w:rPr>
        <w:t>Nasleduje interpretácia biblického textu. Animátor kladie otázky: Kto bol ochotný bojovať s Goliášom? Prečo Goliáš Dávidom opovrhol? Skús popísať rozdiel medzi Dávidom a Goliášom (V čom všetkom sa líšili?). Ako reagoval Dávid na Goliášove vyhrážky? Vedel by si zhodnotiť, čo dalo Dávidovi odvahu bojovať s obrom? Ako Dávid zvíťazil? Prečo Dávid zvíťazil? Čo bolo jeho zbraňou?</w:t>
      </w:r>
    </w:p>
    <w:p w:rsidR="004034B0" w:rsidRDefault="004034B0">
      <w:pPr>
        <w:tabs>
          <w:tab w:val="left" w:pos="360"/>
        </w:tabs>
        <w:spacing w:line="360" w:lineRule="auto"/>
        <w:jc w:val="both"/>
        <w:rPr>
          <w:b/>
          <w:bCs/>
          <w:lang w:val="sk-SK"/>
        </w:rPr>
      </w:pPr>
    </w:p>
    <w:p w:rsidR="004034B0" w:rsidRDefault="001238B2">
      <w:pPr>
        <w:tabs>
          <w:tab w:val="left" w:pos="360"/>
        </w:tabs>
        <w:spacing w:line="360" w:lineRule="auto"/>
        <w:jc w:val="both"/>
      </w:pPr>
      <w:r>
        <w:rPr>
          <w:b/>
          <w:bCs/>
          <w:color w:val="4F81BD" w:themeColor="accent1"/>
          <w:lang w:val="sk-SK"/>
        </w:rPr>
        <w:t>Impulz</w:t>
      </w:r>
      <w:r>
        <w:rPr>
          <w:lang w:val="sk-SK"/>
        </w:rPr>
        <w:t xml:space="preserve"> (10 min) –  </w:t>
      </w:r>
      <w:r>
        <w:rPr>
          <w:b/>
          <w:bCs/>
          <w:lang w:val="sk-SK"/>
        </w:rPr>
        <w:t>Zbraň proti obrovi strachu</w:t>
      </w:r>
    </w:p>
    <w:p w:rsidR="004034B0" w:rsidRDefault="001238B2">
      <w:pPr>
        <w:tabs>
          <w:tab w:val="left" w:pos="360"/>
        </w:tabs>
        <w:spacing w:line="360" w:lineRule="auto"/>
        <w:jc w:val="both"/>
      </w:pPr>
      <w:r>
        <w:rPr>
          <w:lang w:val="sk-SK"/>
        </w:rPr>
        <w:t xml:space="preserve">V tomto bode nastáva priestor poskladať zistené fakty a vyvodiť záver. V prvej aktivite si účastníci definovali svoje strachy. Zistili, že každý sa niečoho bojí. Niečo viac, iného menej. V druhej aktivite objavili, že boj proti strachu je prítomný aj vo Svätom písme. Strach pomenovali ako obra, ktorý spôsobuje, že sa boja v rôznych oblastiach života. Dobrou správou je, že je možné proti nemu bojovať. A to je záver, ku ktorému by sa mali účastníci dopracovať. To, čo porazilo Goliáša nebola Dávidova odvaha, ani kamienok, ale viera v živého Boha, v Jeho moc a Jeho silu. </w:t>
      </w:r>
      <w:r>
        <w:rPr>
          <w:iCs/>
          <w:lang w:val="sk-SK"/>
        </w:rPr>
        <w:t>Teda viera v Boha je zbraňou proti strachu.</w:t>
      </w:r>
    </w:p>
    <w:p w:rsidR="004034B0" w:rsidRDefault="004034B0">
      <w:pPr>
        <w:tabs>
          <w:tab w:val="left" w:pos="360"/>
        </w:tabs>
        <w:spacing w:line="360" w:lineRule="auto"/>
        <w:jc w:val="both"/>
        <w:rPr>
          <w:color w:val="000000"/>
          <w:lang w:val="sk-SK" w:eastAsia="sk-SK"/>
        </w:rPr>
      </w:pPr>
    </w:p>
    <w:p w:rsidR="004034B0" w:rsidRDefault="001238B2">
      <w:pPr>
        <w:tabs>
          <w:tab w:val="left" w:pos="360"/>
        </w:tabs>
        <w:spacing w:line="360" w:lineRule="auto"/>
        <w:jc w:val="both"/>
      </w:pPr>
      <w:r>
        <w:rPr>
          <w:color w:val="000000"/>
          <w:lang w:val="sk-SK" w:eastAsia="sk-SK"/>
        </w:rPr>
        <w:lastRenderedPageBreak/>
        <w:t>Podľa atmosféry a času počas stretka animátor zváži, či bude citovať zaujímavosti o strachu z odbornej literatúry (i to môže byť cesta, ktorá by viedla účastníkov k slobode):</w:t>
      </w:r>
    </w:p>
    <w:p w:rsidR="004034B0" w:rsidRPr="007C49D5" w:rsidRDefault="001238B2">
      <w:pPr>
        <w:shd w:val="clear" w:color="auto" w:fill="FFFFFF"/>
        <w:spacing w:line="360" w:lineRule="auto"/>
        <w:jc w:val="both"/>
        <w:rPr>
          <w:rFonts w:ascii="Times New Roman" w:hAnsi="Times New Roman" w:cs="Times New Roman"/>
        </w:rPr>
      </w:pPr>
      <w:r w:rsidRPr="007C49D5">
        <w:rPr>
          <w:rFonts w:ascii="Times New Roman" w:hAnsi="Times New Roman" w:cs="Times New Roman"/>
          <w:color w:val="000000"/>
          <w:lang w:val="sk-SK" w:eastAsia="sk-SK"/>
        </w:rPr>
        <w:t>Strach – emócia, ktorá nás upozorňuje na nebezpečenstvo.</w:t>
      </w:r>
      <w:r w:rsidR="007C49D5">
        <w:rPr>
          <w:rFonts w:ascii="Times New Roman" w:hAnsi="Times New Roman" w:cs="Times New Roman"/>
          <w:color w:val="000000"/>
          <w:lang w:val="sk-SK" w:eastAsia="sk-SK"/>
        </w:rPr>
        <w:t xml:space="preserve"> Strach je naučená </w:t>
      </w:r>
      <w:r w:rsidRPr="007C49D5">
        <w:rPr>
          <w:rFonts w:ascii="Times New Roman" w:hAnsi="Times New Roman" w:cs="Times New Roman"/>
          <w:color w:val="000000"/>
          <w:lang w:val="sk-SK" w:eastAsia="sk-SK"/>
        </w:rPr>
        <w:t>reakcia človeka, nie vrodená. Poznáme veľa rôznych druhov strachu. Ľudia sa, napríklad boja smrti, choroby, vojny, konfliktov, operácie, hororových filmov, starnutia, šoférovania...</w:t>
      </w:r>
    </w:p>
    <w:p w:rsidR="004034B0" w:rsidRPr="007C49D5" w:rsidRDefault="001238B2">
      <w:pPr>
        <w:pStyle w:val="Normlnweb1"/>
        <w:shd w:val="clear" w:color="auto" w:fill="FFFFFF"/>
        <w:spacing w:before="0" w:after="0" w:line="360" w:lineRule="auto"/>
        <w:jc w:val="both"/>
      </w:pPr>
      <w:r w:rsidRPr="007C49D5">
        <w:rPr>
          <w:color w:val="000000"/>
        </w:rPr>
        <w:t xml:space="preserve">Ak je váš strach panický a neprimerane intenzívny, môže hraničiť s fóbiou. </w:t>
      </w:r>
    </w:p>
    <w:p w:rsidR="004034B0" w:rsidRPr="007C49D5" w:rsidRDefault="001238B2">
      <w:pPr>
        <w:pStyle w:val="Normlnweb1"/>
        <w:shd w:val="clear" w:color="auto" w:fill="FFFFFF"/>
        <w:spacing w:before="0" w:after="0" w:line="360" w:lineRule="auto"/>
        <w:jc w:val="both"/>
      </w:pPr>
      <w:r w:rsidRPr="007C49D5">
        <w:rPr>
          <w:color w:val="000000"/>
        </w:rPr>
        <w:t>Ľudia sa boja, lebo stáročia ich prostredie vychovávalo v strachu, príkazoch a zákazoch. Skúste sa len zamyslieť koľkými stovkami príkazov počastuje rodina i škola obyčajné dieťa? Do veku 10 rokov ich zinkasuje podľa výskumov aj niekoľko tisíc, ale oproti nim len možno stovku pochvál a povzbudení.</w:t>
      </w:r>
    </w:p>
    <w:p w:rsidR="004034B0" w:rsidRPr="007C49D5" w:rsidRDefault="001238B2">
      <w:pPr>
        <w:pStyle w:val="Normlnweb1"/>
        <w:shd w:val="clear" w:color="auto" w:fill="FFFFFF"/>
        <w:spacing w:before="0" w:after="0" w:line="360" w:lineRule="auto"/>
        <w:jc w:val="both"/>
      </w:pPr>
      <w:r w:rsidRPr="007C49D5">
        <w:rPr>
          <w:color w:val="000000"/>
        </w:rPr>
        <w:t>Podľa niektorých výskumov platí nasledovné:</w:t>
      </w:r>
    </w:p>
    <w:p w:rsidR="004034B0" w:rsidRPr="007C49D5" w:rsidRDefault="001238B2">
      <w:pPr>
        <w:pStyle w:val="Normlnweb1"/>
        <w:shd w:val="clear" w:color="auto" w:fill="FFFFFF"/>
        <w:spacing w:before="0" w:after="0" w:line="360" w:lineRule="auto"/>
        <w:jc w:val="both"/>
      </w:pPr>
      <w:r w:rsidRPr="007C49D5">
        <w:rPr>
          <w:color w:val="000000"/>
        </w:rPr>
        <w:t>40 % z toho, čoho sa bojíme, sa nikdy nestane.</w:t>
      </w:r>
    </w:p>
    <w:p w:rsidR="004034B0" w:rsidRPr="007C49D5" w:rsidRDefault="001238B2">
      <w:pPr>
        <w:pStyle w:val="Normlnweb1"/>
        <w:shd w:val="clear" w:color="auto" w:fill="FFFFFF"/>
        <w:spacing w:before="0" w:after="0" w:line="360" w:lineRule="auto"/>
        <w:jc w:val="both"/>
      </w:pPr>
      <w:r w:rsidRPr="007C49D5">
        <w:rPr>
          <w:color w:val="000000"/>
        </w:rPr>
        <w:t>30 % sa týka</w:t>
      </w:r>
      <w:r w:rsidR="008C2CC4" w:rsidRPr="007C49D5">
        <w:rPr>
          <w:color w:val="000000"/>
        </w:rPr>
        <w:t xml:space="preserve"> </w:t>
      </w:r>
      <w:r w:rsidRPr="007C49D5">
        <w:rPr>
          <w:rStyle w:val="Internetovodkaz"/>
          <w:bCs/>
          <w:color w:val="auto"/>
          <w:u w:val="none"/>
        </w:rPr>
        <w:t>minulosti</w:t>
      </w:r>
      <w:r w:rsidRPr="007C49D5">
        <w:t>.</w:t>
      </w:r>
    </w:p>
    <w:p w:rsidR="004034B0" w:rsidRPr="007C49D5" w:rsidRDefault="001238B2">
      <w:pPr>
        <w:pStyle w:val="Normlnweb1"/>
        <w:shd w:val="clear" w:color="auto" w:fill="FFFFFF"/>
        <w:spacing w:before="0" w:after="0" w:line="360" w:lineRule="auto"/>
        <w:jc w:val="both"/>
      </w:pPr>
      <w:r w:rsidRPr="007C49D5">
        <w:rPr>
          <w:color w:val="000000"/>
        </w:rPr>
        <w:t>12 % sa týka niekoho iného.</w:t>
      </w:r>
    </w:p>
    <w:p w:rsidR="007C49D5" w:rsidRDefault="001238B2" w:rsidP="007C49D5">
      <w:pPr>
        <w:pStyle w:val="Normlnweb1"/>
        <w:shd w:val="clear" w:color="auto" w:fill="FFFFFF"/>
        <w:spacing w:before="0" w:after="136" w:line="360" w:lineRule="auto"/>
        <w:jc w:val="both"/>
      </w:pPr>
      <w:r w:rsidRPr="007C49D5">
        <w:rPr>
          <w:color w:val="000000"/>
        </w:rPr>
        <w:t>10 % vecí sa týka chorôb (ktoré aj tak nemáme pod kontrolou, kým o nich nevieme).</w:t>
      </w:r>
    </w:p>
    <w:p w:rsidR="003648BA" w:rsidRPr="007C49D5" w:rsidRDefault="003648BA" w:rsidP="007C49D5">
      <w:pPr>
        <w:pStyle w:val="Normlnweb1"/>
        <w:shd w:val="clear" w:color="auto" w:fill="FFFFFF"/>
        <w:spacing w:before="0" w:after="136" w:line="360" w:lineRule="auto"/>
        <w:jc w:val="both"/>
      </w:pPr>
    </w:p>
    <w:p w:rsidR="0001650F" w:rsidRDefault="001238B2">
      <w:pPr>
        <w:tabs>
          <w:tab w:val="left" w:pos="360"/>
        </w:tabs>
        <w:suppressAutoHyphens/>
        <w:spacing w:line="360" w:lineRule="auto"/>
        <w:jc w:val="both"/>
        <w:rPr>
          <w:lang w:val="sk-SK"/>
        </w:rPr>
      </w:pPr>
      <w:r>
        <w:rPr>
          <w:b/>
          <w:bCs/>
          <w:color w:val="4F81BD" w:themeColor="accent1"/>
          <w:lang w:val="sk-SK"/>
        </w:rPr>
        <w:t>Reflexia</w:t>
      </w:r>
      <w:r>
        <w:rPr>
          <w:lang w:val="sk-SK"/>
        </w:rPr>
        <w:t xml:space="preserve"> (5 min) – </w:t>
      </w:r>
      <w:r w:rsidR="0001650F" w:rsidRPr="0069539B">
        <w:rPr>
          <w:b/>
          <w:lang w:val="sk-SK"/>
        </w:rPr>
        <w:t>Ka</w:t>
      </w:r>
      <w:r w:rsidR="0069539B" w:rsidRPr="0069539B">
        <w:rPr>
          <w:b/>
          <w:lang w:val="sk-SK"/>
        </w:rPr>
        <w:t>meň</w:t>
      </w:r>
    </w:p>
    <w:p w:rsidR="004034B0" w:rsidRDefault="001238B2">
      <w:pPr>
        <w:tabs>
          <w:tab w:val="left" w:pos="360"/>
        </w:tabs>
        <w:suppressAutoHyphens/>
        <w:spacing w:line="360" w:lineRule="auto"/>
        <w:jc w:val="both"/>
      </w:pPr>
      <w:r>
        <w:rPr>
          <w:lang w:val="sk-SK"/>
        </w:rPr>
        <w:t>Animátor bez vysvetlenia rozdá každému z účastníkov malý kamienok. Spýta sa, čo si myslia, prečo dostali práve kameň? Aký symbol môže mať? Kde v Biblii je kameň spomínaný? (Dávid a Goliáš, Ježišov hrob bol privalený kameňom</w:t>
      </w:r>
      <w:r w:rsidR="0069539B">
        <w:rPr>
          <w:lang w:val="sk-SK"/>
        </w:rPr>
        <w:t>...</w:t>
      </w:r>
      <w:r>
        <w:rPr>
          <w:lang w:val="sk-SK"/>
        </w:rPr>
        <w:t>)</w:t>
      </w:r>
    </w:p>
    <w:p w:rsidR="004034B0" w:rsidRDefault="001238B2">
      <w:pPr>
        <w:tabs>
          <w:tab w:val="left" w:pos="360"/>
        </w:tabs>
        <w:spacing w:line="360" w:lineRule="auto"/>
        <w:jc w:val="both"/>
      </w:pPr>
      <w:r>
        <w:rPr>
          <w:lang w:val="sk-SK"/>
        </w:rPr>
        <w:t>Animátor sa neponáhľa, nechá priestor na vyjadrenie účastníkom. Zároveň, odpovede riadi, aby účastníci sami odhalili, že kamienok v ich ruke im má pripomínať, že svoj strach môžu vierou v Boha poraziť.</w:t>
      </w:r>
    </w:p>
    <w:p w:rsidR="004034B0" w:rsidRDefault="004034B0">
      <w:pPr>
        <w:tabs>
          <w:tab w:val="left" w:pos="360"/>
        </w:tabs>
        <w:suppressAutoHyphens/>
        <w:spacing w:line="360" w:lineRule="auto"/>
        <w:jc w:val="both"/>
        <w:rPr>
          <w:b/>
          <w:bCs/>
          <w:color w:val="4F81BD" w:themeColor="accent1"/>
          <w:lang w:val="sk-SK"/>
        </w:rPr>
      </w:pPr>
    </w:p>
    <w:p w:rsidR="004034B0" w:rsidRDefault="001238B2">
      <w:pPr>
        <w:tabs>
          <w:tab w:val="left" w:pos="360"/>
        </w:tabs>
        <w:suppressAutoHyphens/>
        <w:spacing w:line="360" w:lineRule="auto"/>
        <w:jc w:val="both"/>
      </w:pPr>
      <w:r>
        <w:rPr>
          <w:b/>
          <w:bCs/>
          <w:color w:val="4F81BD" w:themeColor="accent1"/>
          <w:lang w:val="sk-SK"/>
        </w:rPr>
        <w:t>Aktivita</w:t>
      </w:r>
      <w:r>
        <w:rPr>
          <w:lang w:val="sk-SK"/>
        </w:rPr>
        <w:t xml:space="preserve">(15 – 25 min) – </w:t>
      </w:r>
      <w:r>
        <w:rPr>
          <w:b/>
          <w:bCs/>
          <w:lang w:val="sk-SK"/>
        </w:rPr>
        <w:t xml:space="preserve">Nemusím sa báť </w:t>
      </w:r>
      <w:r>
        <w:rPr>
          <w:lang w:val="sk-SK"/>
        </w:rPr>
        <w:t>(časť aktivity prebieha v exteriéri, preto treba rátať s časom na presun)</w:t>
      </w:r>
    </w:p>
    <w:p w:rsidR="004034B0" w:rsidRDefault="001238B2">
      <w:pPr>
        <w:tabs>
          <w:tab w:val="left" w:pos="360"/>
        </w:tabs>
        <w:spacing w:line="360" w:lineRule="auto"/>
        <w:jc w:val="both"/>
      </w:pPr>
      <w:r>
        <w:rPr>
          <w:lang w:val="sk-SK"/>
        </w:rPr>
        <w:t xml:space="preserve">Animátor začne: </w:t>
      </w:r>
      <w:r>
        <w:rPr>
          <w:iCs/>
          <w:lang w:val="sk-SK"/>
        </w:rPr>
        <w:t>„Príkaz, ktor</w:t>
      </w:r>
      <w:r w:rsidR="007C49D5">
        <w:rPr>
          <w:iCs/>
          <w:lang w:val="sk-SK"/>
        </w:rPr>
        <w:t>ý sa v Biblii vyskytuje najviac</w:t>
      </w:r>
      <w:r>
        <w:rPr>
          <w:iCs/>
          <w:lang w:val="sk-SK"/>
        </w:rPr>
        <w:t xml:space="preserve">krát, je práve NEBOJTE SA! Údajne sa vyskytuje 366 ráz. Teda jedno </w:t>
      </w:r>
      <w:r>
        <w:rPr>
          <w:i/>
          <w:iCs/>
          <w:lang w:val="sk-SK"/>
        </w:rPr>
        <w:t>neboj sa</w:t>
      </w:r>
      <w:r>
        <w:rPr>
          <w:iCs/>
          <w:lang w:val="sk-SK"/>
        </w:rPr>
        <w:t xml:space="preserve"> na každý deň, dokonca aj na priestupný rok.“</w:t>
      </w:r>
      <w:r w:rsidR="0069539B">
        <w:rPr>
          <w:iCs/>
          <w:lang w:val="sk-SK"/>
        </w:rPr>
        <w:t xml:space="preserve"> </w:t>
      </w:r>
      <w:r>
        <w:rPr>
          <w:lang w:val="sk-SK"/>
        </w:rPr>
        <w:t xml:space="preserve">Vyzve mladých, aby zobrali vyplnené pracovné listy so svojimi strachmi, ktoré mali počas stretka poskladané pred sebou. Papieriky poukladajú do pripravenej škatule. Animátor ju poriadne zalepí. Na škatuľu dá kríž. Vyberú sa na dvor aj so svojím </w:t>
      </w:r>
      <w:r>
        <w:rPr>
          <w:lang w:val="sk-SK"/>
        </w:rPr>
        <w:lastRenderedPageBreak/>
        <w:t xml:space="preserve">kamienkom, vykopú jamu a strachy v škatuli pochovajú. Nad pomyselným hrobom postavia vyrobený kríž a hrob zapečatia každý svojím kamienkom, ktorý dostali. </w:t>
      </w:r>
    </w:p>
    <w:p w:rsidR="004034B0" w:rsidRDefault="004034B0">
      <w:pPr>
        <w:tabs>
          <w:tab w:val="left" w:pos="360"/>
          <w:tab w:val="left" w:pos="1980"/>
        </w:tabs>
        <w:spacing w:line="360" w:lineRule="auto"/>
        <w:jc w:val="both"/>
        <w:rPr>
          <w:lang w:val="sk-SK"/>
        </w:rPr>
      </w:pPr>
    </w:p>
    <w:p w:rsidR="004034B0" w:rsidRDefault="001238B2">
      <w:pPr>
        <w:tabs>
          <w:tab w:val="left" w:pos="360"/>
        </w:tabs>
        <w:suppressAutoHyphens/>
        <w:spacing w:line="360" w:lineRule="auto"/>
        <w:jc w:val="both"/>
      </w:pPr>
      <w:r>
        <w:rPr>
          <w:b/>
          <w:bCs/>
          <w:color w:val="4F81BD" w:themeColor="accent1"/>
          <w:lang w:val="sk-SK"/>
        </w:rPr>
        <w:t>Modlitba</w:t>
      </w:r>
      <w:r>
        <w:rPr>
          <w:lang w:val="sk-SK"/>
        </w:rPr>
        <w:t xml:space="preserve"> (5 min, bolo by vhodné, aby bola vyslovená v exteriéri „nad hrobom“) – Animátor sa modlí:</w:t>
      </w:r>
    </w:p>
    <w:p w:rsidR="004034B0" w:rsidRDefault="001238B2">
      <w:pPr>
        <w:tabs>
          <w:tab w:val="left" w:pos="360"/>
        </w:tabs>
        <w:spacing w:line="360" w:lineRule="auto"/>
        <w:jc w:val="both"/>
      </w:pPr>
      <w:r>
        <w:rPr>
          <w:iCs/>
          <w:lang w:val="sk-SK"/>
        </w:rPr>
        <w:t>„Drahý Pane Ježišu, ďakujeme Ti, že si svojou smrťou porazil každú chorobu, bolesť a každý strach. Nechceme sa báť, keď Ty si sľúbil, že Ty nás nikdy nezanecháš a neopustíš. Tvoje slovo hovorí, že Ty si dokonalá láska, ktorá vyháňa strach. Posilnení vierou v Teba a Tvoju moc, Ti odovzdávane náš strach. Prosíme, chráň nás na našej ceste, aby sme nestrácali vieru,</w:t>
      </w:r>
      <w:r w:rsidR="0069539B">
        <w:rPr>
          <w:iCs/>
          <w:lang w:val="sk-SK"/>
        </w:rPr>
        <w:t xml:space="preserve"> že Ty sa o nás postaráš. Tiež Ť</w:t>
      </w:r>
      <w:r>
        <w:rPr>
          <w:iCs/>
          <w:lang w:val="sk-SK"/>
        </w:rPr>
        <w:t xml:space="preserve">a prosíme, aby keď nás zlý </w:t>
      </w:r>
      <w:r w:rsidR="0069539B">
        <w:rPr>
          <w:iCs/>
          <w:lang w:val="sk-SK"/>
        </w:rPr>
        <w:t xml:space="preserve">duch </w:t>
      </w:r>
      <w:r>
        <w:rPr>
          <w:iCs/>
          <w:lang w:val="sk-SK"/>
        </w:rPr>
        <w:t>začne zastrašovať a hnať nás do kúta, aby si nám pripomenul, že náš strach je pochovaný a že Tvoj víťazný kríž je nad ním. Amen.“</w:t>
      </w:r>
    </w:p>
    <w:p w:rsidR="004034B0" w:rsidRDefault="001238B2">
      <w:pPr>
        <w:tabs>
          <w:tab w:val="left" w:pos="360"/>
          <w:tab w:val="left" w:pos="1980"/>
        </w:tabs>
        <w:spacing w:line="360" w:lineRule="auto"/>
        <w:jc w:val="both"/>
      </w:pPr>
      <w:r>
        <w:rPr>
          <w:lang w:val="sk-SK"/>
        </w:rPr>
        <w:t>Animátor vyzve skupinku, aby sa spoločne pomodlili Ž 91, ktorý je akousi biblickou deklaráciou, že kresťan sa naozaj nemusí báť (mladí môžu použiť mobily, kde majú Sväté písmo).</w:t>
      </w:r>
    </w:p>
    <w:p w:rsidR="004034B0" w:rsidRDefault="004034B0">
      <w:pPr>
        <w:tabs>
          <w:tab w:val="left" w:pos="360"/>
          <w:tab w:val="left" w:pos="1980"/>
        </w:tabs>
        <w:spacing w:line="360" w:lineRule="auto"/>
        <w:jc w:val="both"/>
        <w:rPr>
          <w:lang w:val="sk-SK"/>
        </w:rPr>
      </w:pPr>
    </w:p>
    <w:p w:rsidR="004034B0" w:rsidRDefault="0069539B">
      <w:pPr>
        <w:tabs>
          <w:tab w:val="left" w:pos="360"/>
        </w:tabs>
        <w:suppressAutoHyphens/>
        <w:spacing w:line="360" w:lineRule="auto"/>
        <w:jc w:val="both"/>
      </w:pPr>
      <w:r>
        <w:rPr>
          <w:b/>
          <w:bCs/>
          <w:color w:val="4F81BD" w:themeColor="accent1"/>
          <w:lang w:val="sk-SK"/>
        </w:rPr>
        <w:t>Záverečné</w:t>
      </w:r>
      <w:r w:rsidR="001238B2">
        <w:rPr>
          <w:b/>
          <w:bCs/>
          <w:color w:val="4F81BD" w:themeColor="accent1"/>
          <w:lang w:val="sk-SK"/>
        </w:rPr>
        <w:t xml:space="preserve"> zhodnotenie</w:t>
      </w:r>
      <w:r w:rsidR="0006371C">
        <w:rPr>
          <w:b/>
          <w:bCs/>
          <w:color w:val="4F81BD" w:themeColor="accent1"/>
          <w:lang w:val="sk-SK"/>
        </w:rPr>
        <w:t xml:space="preserve"> </w:t>
      </w:r>
      <w:r w:rsidR="001238B2">
        <w:rPr>
          <w:lang w:val="sk-SK"/>
        </w:rPr>
        <w:t xml:space="preserve">(5 min) – </w:t>
      </w:r>
      <w:r w:rsidR="001238B2">
        <w:rPr>
          <w:b/>
          <w:bCs/>
          <w:lang w:val="sk-SK"/>
        </w:rPr>
        <w:t xml:space="preserve">Diskusia </w:t>
      </w:r>
    </w:p>
    <w:p w:rsidR="0069539B" w:rsidRPr="00BE175A" w:rsidRDefault="001238B2" w:rsidP="00BE175A">
      <w:pPr>
        <w:tabs>
          <w:tab w:val="left" w:pos="360"/>
        </w:tabs>
        <w:spacing w:line="360" w:lineRule="auto"/>
        <w:jc w:val="both"/>
      </w:pPr>
      <w:r>
        <w:rPr>
          <w:lang w:val="sk-SK"/>
        </w:rPr>
        <w:t>Tu sa animátor rozhodne, či exteriérové a časové podmienky dovoľujú zostať vonku, alebo sa so skupinkou opäť vrátia do interiéru. S účastníkmi sa porozpráva, ktorý moment zo stretka sa im najviac ukotvil v srdci i mysli. Tiež vyzve, aby každý účastník vyjadril, s akou konkrétnou myšlienkou, prípadne rozhodnutím odchádza domov.</w:t>
      </w:r>
    </w:p>
    <w:p w:rsidR="004034B0" w:rsidRDefault="004034B0">
      <w:pPr>
        <w:tabs>
          <w:tab w:val="left" w:pos="360"/>
          <w:tab w:val="left" w:pos="1980"/>
        </w:tabs>
        <w:spacing w:line="360" w:lineRule="auto"/>
        <w:jc w:val="both"/>
        <w:rPr>
          <w:lang w:val="sk-SK"/>
        </w:rPr>
      </w:pPr>
    </w:p>
    <w:p w:rsidR="004034B0" w:rsidRDefault="001238B2">
      <w:pPr>
        <w:tabs>
          <w:tab w:val="left" w:pos="360"/>
          <w:tab w:val="left" w:pos="1980"/>
        </w:tabs>
        <w:spacing w:line="360" w:lineRule="auto"/>
        <w:jc w:val="both"/>
      </w:pPr>
      <w:r>
        <w:rPr>
          <w:lang w:val="sk-SK"/>
        </w:rPr>
        <w:t xml:space="preserve">Použitá literatúra: </w:t>
      </w:r>
    </w:p>
    <w:p w:rsidR="004034B0" w:rsidRDefault="001238B2">
      <w:pPr>
        <w:tabs>
          <w:tab w:val="left" w:pos="360"/>
          <w:tab w:val="left" w:pos="1980"/>
        </w:tabs>
        <w:spacing w:line="360" w:lineRule="auto"/>
        <w:jc w:val="both"/>
      </w:pPr>
      <w:r>
        <w:rPr>
          <w:lang w:val="sk-SK"/>
        </w:rPr>
        <w:t>LITERATÚRA: GAJDOŠOVÁ, E., HERÉNYIOVÁ, G.: Škola rozvíjania emocionálnej inteligencie žiakov. Bratislava : Príroda, 2002. 304s., ISBN 80-07-01177-3</w:t>
      </w:r>
    </w:p>
    <w:p w:rsidR="004034B0" w:rsidRDefault="0031284B">
      <w:pPr>
        <w:tabs>
          <w:tab w:val="left" w:pos="360"/>
          <w:tab w:val="left" w:pos="1980"/>
        </w:tabs>
        <w:spacing w:line="360" w:lineRule="auto"/>
        <w:jc w:val="both"/>
      </w:pPr>
      <w:hyperlink r:id="rId9">
        <w:r w:rsidR="001238B2">
          <w:rPr>
            <w:rStyle w:val="Internetovodkaz"/>
            <w:bCs/>
            <w:lang w:val="sk-SK" w:eastAsia="sk-SK"/>
          </w:rPr>
          <w:t>https://www.zdravie.sk/clanok/56750/casto-sa-bojite-pozrite-sa-co-sposobuje-vas-strach</w:t>
        </w:r>
      </w:hyperlink>
    </w:p>
    <w:p w:rsidR="004034B0" w:rsidRDefault="0031284B">
      <w:pPr>
        <w:tabs>
          <w:tab w:val="left" w:pos="360"/>
          <w:tab w:val="left" w:pos="1980"/>
        </w:tabs>
        <w:spacing w:line="360" w:lineRule="auto"/>
        <w:jc w:val="both"/>
      </w:pPr>
      <w:hyperlink r:id="rId10">
        <w:r w:rsidR="001238B2">
          <w:rPr>
            <w:rStyle w:val="Internetovodkaz"/>
            <w:bCs/>
            <w:lang w:val="sk-SK" w:eastAsia="sk-SK"/>
          </w:rPr>
          <w:t>http://www.svatepismo.sk/</w:t>
        </w:r>
      </w:hyperlink>
    </w:p>
    <w:p w:rsidR="004034B0" w:rsidRDefault="004034B0">
      <w:pPr>
        <w:shd w:val="clear" w:color="auto" w:fill="FFFFFF"/>
        <w:spacing w:after="136" w:line="360" w:lineRule="auto"/>
        <w:rPr>
          <w:b/>
          <w:bCs/>
          <w:color w:val="000000"/>
          <w:lang w:val="sk-SK" w:eastAsia="sk-SK"/>
        </w:rPr>
      </w:pPr>
    </w:p>
    <w:p w:rsidR="004034B0" w:rsidRDefault="004034B0">
      <w:pPr>
        <w:shd w:val="clear" w:color="auto" w:fill="FFFFFF"/>
        <w:spacing w:after="136" w:line="360" w:lineRule="auto"/>
        <w:rPr>
          <w:b/>
          <w:bCs/>
          <w:color w:val="000000"/>
          <w:lang w:val="sk-SK" w:eastAsia="sk-SK"/>
        </w:rPr>
      </w:pPr>
    </w:p>
    <w:p w:rsidR="004034B0" w:rsidRDefault="004034B0">
      <w:pPr>
        <w:tabs>
          <w:tab w:val="left" w:pos="360"/>
          <w:tab w:val="left" w:pos="1980"/>
        </w:tabs>
        <w:spacing w:line="360" w:lineRule="auto"/>
        <w:jc w:val="both"/>
      </w:pPr>
    </w:p>
    <w:sectPr w:rsidR="004034B0" w:rsidSect="004034B0">
      <w:headerReference w:type="default" r:id="rId11"/>
      <w:footerReference w:type="default" r:id="rId12"/>
      <w:pgSz w:w="11906" w:h="16838"/>
      <w:pgMar w:top="1417" w:right="1417" w:bottom="1417" w:left="1417" w:header="708"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3CB" w:rsidRDefault="00D373CB" w:rsidP="004034B0">
      <w:r>
        <w:separator/>
      </w:r>
    </w:p>
  </w:endnote>
  <w:endnote w:type="continuationSeparator" w:id="1">
    <w:p w:rsidR="00D373CB" w:rsidRDefault="00D373CB" w:rsidP="00403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CE">
    <w:charset w:val="01"/>
    <w:family w:val="roman"/>
    <w:pitch w:val="variable"/>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B0" w:rsidRDefault="001238B2">
    <w:pPr>
      <w:pStyle w:val="Footer"/>
      <w:rPr>
        <w:rFonts w:asciiTheme="majorHAnsi" w:hAnsiTheme="majorHAnsi"/>
        <w:lang w:val="en-US"/>
      </w:rPr>
    </w:pPr>
    <w:r>
      <w:rPr>
        <w:rFonts w:asciiTheme="majorHAnsi" w:hAnsiTheme="majorHAnsi"/>
      </w:rPr>
      <w:t xml:space="preserve">© ZKSM </w:t>
    </w:r>
    <w:r>
      <w:rPr>
        <w:rFonts w:asciiTheme="majorHAnsi" w:hAnsiTheme="majorHAnsi"/>
        <w:lang w:val="en-US"/>
      </w:rPr>
      <w:t>[2019]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3CB" w:rsidRDefault="00D373CB" w:rsidP="004034B0">
      <w:r>
        <w:separator/>
      </w:r>
    </w:p>
  </w:footnote>
  <w:footnote w:type="continuationSeparator" w:id="1">
    <w:p w:rsidR="00D373CB" w:rsidRDefault="00D373CB" w:rsidP="00403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B0" w:rsidRDefault="001238B2">
    <w:pPr>
      <w:pStyle w:val="Header"/>
      <w:ind w:left="-1134" w:firstLine="1134"/>
    </w:pPr>
    <w:r>
      <w:tab/>
    </w:r>
    <w:r>
      <w:rPr>
        <w:noProof/>
        <w:lang w:val="sk-SK" w:eastAsia="sk-SK"/>
      </w:rPr>
      <w:drawing>
        <wp:inline distT="0" distB="0" distL="0" distR="0">
          <wp:extent cx="7007225" cy="763270"/>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NIFAC:Users:ferri:Library:Containers:com.apple.mail:Data:Library:Mail Downloads:E05751C4-5D49-4C91-BCAE-8DBF13553AD9:hlavicka.png"/>
                  <pic:cNvPicPr>
                    <a:picLocks noChangeAspect="1" noChangeArrowheads="1"/>
                  </pic:cNvPicPr>
                </pic:nvPicPr>
                <pic:blipFill>
                  <a:blip r:embed="rId1"/>
                  <a:stretch>
                    <a:fillRect/>
                  </a:stretch>
                </pic:blipFill>
                <pic:spPr bwMode="auto">
                  <a:xfrm>
                    <a:off x="0" y="0"/>
                    <a:ext cx="7007225" cy="7632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37B9"/>
    <w:multiLevelType w:val="multilevel"/>
    <w:tmpl w:val="E8F6BC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9266BB6"/>
    <w:multiLevelType w:val="multilevel"/>
    <w:tmpl w:val="00842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0D27861"/>
    <w:multiLevelType w:val="multilevel"/>
    <w:tmpl w:val="F8D00E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4034B0"/>
    <w:rsid w:val="0001650F"/>
    <w:rsid w:val="0006371C"/>
    <w:rsid w:val="001238B2"/>
    <w:rsid w:val="0031284B"/>
    <w:rsid w:val="003648BA"/>
    <w:rsid w:val="004034B0"/>
    <w:rsid w:val="0069539B"/>
    <w:rsid w:val="006B562A"/>
    <w:rsid w:val="007C49D5"/>
    <w:rsid w:val="008C2CC4"/>
    <w:rsid w:val="00BE175A"/>
    <w:rsid w:val="00D373CB"/>
    <w:rsid w:val="00EE1FE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34B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ormln"/>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customStyle="1" w:styleId="Heading2">
    <w:name w:val="Heading 2"/>
    <w:basedOn w:val="Normln"/>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customStyle="1" w:styleId="Heading3">
    <w:name w:val="Heading 3"/>
    <w:basedOn w:val="Normln"/>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customStyle="1" w:styleId="Heading4">
    <w:name w:val="Heading 4"/>
    <w:basedOn w:val="Normln"/>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customStyle="1" w:styleId="HlavikaChar">
    <w:name w:val="Hlavička Char"/>
    <w:basedOn w:val="Standardnpsmoodstavce"/>
    <w:link w:val="Header"/>
    <w:uiPriority w:val="99"/>
    <w:qFormat/>
    <w:rsid w:val="00D21F4D"/>
  </w:style>
  <w:style w:type="character" w:customStyle="1" w:styleId="PtaChar">
    <w:name w:val="Päta Char"/>
    <w:basedOn w:val="Standardnpsmoodstavce"/>
    <w:link w:val="Footer"/>
    <w:uiPriority w:val="99"/>
    <w:qFormat/>
    <w:rsid w:val="00D21F4D"/>
  </w:style>
  <w:style w:type="character" w:customStyle="1" w:styleId="TextbublinyChar">
    <w:name w:val="Text bubliny Char"/>
    <w:basedOn w:val="Standardnpsmoodstavce"/>
    <w:link w:val="Textbubliny"/>
    <w:uiPriority w:val="99"/>
    <w:semiHidden/>
    <w:qFormat/>
    <w:rsid w:val="00D21F4D"/>
    <w:rPr>
      <w:rFonts w:ascii="Lucida Grande CE" w:hAnsi="Lucida Grande CE" w:cs="Lucida Grande CE"/>
      <w:sz w:val="18"/>
      <w:szCs w:val="18"/>
    </w:rPr>
  </w:style>
  <w:style w:type="character" w:customStyle="1" w:styleId="Nadpis1Char">
    <w:name w:val="Nadpis 1 Char"/>
    <w:basedOn w:val="Standardnpsmoodstavce"/>
    <w:link w:val="Heading1"/>
    <w:uiPriority w:val="9"/>
    <w:qFormat/>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Standardnpsmoodstavce"/>
    <w:link w:val="Heading3"/>
    <w:uiPriority w:val="9"/>
    <w:qFormat/>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Standardnpsmoodstavce"/>
    <w:link w:val="Heading4"/>
    <w:uiPriority w:val="9"/>
    <w:qFormat/>
    <w:rsid w:val="002F32C4"/>
    <w:rPr>
      <w:rFonts w:asciiTheme="majorHAnsi" w:eastAsiaTheme="majorEastAsia" w:hAnsiTheme="majorHAnsi" w:cstheme="majorBidi"/>
      <w:b/>
      <w:bCs/>
      <w:i/>
      <w:iCs/>
      <w:color w:val="4F81BD" w:themeColor="accent1"/>
      <w:sz w:val="22"/>
      <w:szCs w:val="22"/>
      <w:lang w:val="sk-SK"/>
    </w:rPr>
  </w:style>
  <w:style w:type="character" w:customStyle="1" w:styleId="NzevChar">
    <w:name w:val="Název Char"/>
    <w:basedOn w:val="Standardnpsmoodstavce"/>
    <w:link w:val="Nzev"/>
    <w:uiPriority w:val="10"/>
    <w:qFormat/>
    <w:rsid w:val="002F32C4"/>
    <w:rPr>
      <w:rFonts w:asciiTheme="majorHAnsi" w:eastAsiaTheme="majorEastAsia" w:hAnsiTheme="majorHAnsi" w:cstheme="majorBidi"/>
      <w:color w:val="17365D" w:themeColor="text2" w:themeShade="BF"/>
      <w:spacing w:val="5"/>
      <w:kern w:val="2"/>
      <w:sz w:val="52"/>
      <w:szCs w:val="52"/>
      <w:lang w:val="sk-SK"/>
    </w:rPr>
  </w:style>
  <w:style w:type="character" w:styleId="Siln">
    <w:name w:val="Strong"/>
    <w:basedOn w:val="Standardnpsmoodstavce"/>
    <w:uiPriority w:val="22"/>
    <w:qFormat/>
    <w:rsid w:val="002F32C4"/>
    <w:rPr>
      <w:b/>
      <w:bCs/>
    </w:rPr>
  </w:style>
  <w:style w:type="character" w:customStyle="1" w:styleId="sifr-alternate">
    <w:name w:val="sifr-alternate"/>
    <w:basedOn w:val="Standardnpsmoodstavce"/>
    <w:qFormat/>
    <w:rsid w:val="002F32C4"/>
  </w:style>
  <w:style w:type="character" w:customStyle="1" w:styleId="Internetovodkaz">
    <w:name w:val="Internetový odkaz"/>
    <w:basedOn w:val="Standardnpsmoodstavce"/>
    <w:unhideWhenUsed/>
    <w:rsid w:val="002F32C4"/>
    <w:rPr>
      <w:color w:val="0000FF"/>
      <w:u w:val="single"/>
    </w:rPr>
  </w:style>
  <w:style w:type="character" w:customStyle="1" w:styleId="animatornadpis1Char">
    <w:name w:val="animator nadpis 1 Char"/>
    <w:basedOn w:val="Nadpis1Char"/>
    <w:qFormat/>
    <w:rsid w:val="0085525E"/>
    <w:rPr>
      <w:rFonts w:asciiTheme="majorHAnsi" w:eastAsiaTheme="majorEastAsia" w:hAnsiTheme="majorHAnsi" w:cstheme="majorBidi"/>
      <w:b/>
      <w:bCs/>
      <w:smallCaps/>
      <w:color w:val="632423" w:themeColor="accent2" w:themeShade="80"/>
      <w:sz w:val="36"/>
      <w:szCs w:val="28"/>
      <w:lang w:val="sk-SK"/>
    </w:rPr>
  </w:style>
  <w:style w:type="character" w:customStyle="1" w:styleId="Nadpis2Char">
    <w:name w:val="Nadpis 2 Char"/>
    <w:basedOn w:val="Standardnpsmoodstavce"/>
    <w:link w:val="Heading2"/>
    <w:uiPriority w:val="9"/>
    <w:semiHidden/>
    <w:qFormat/>
    <w:rsid w:val="00C460D2"/>
    <w:rPr>
      <w:rFonts w:asciiTheme="majorHAnsi" w:eastAsiaTheme="majorEastAsia" w:hAnsiTheme="majorHAnsi" w:cstheme="majorBidi"/>
      <w:color w:val="365F91" w:themeColor="accent1" w:themeShade="BF"/>
      <w:sz w:val="26"/>
      <w:szCs w:val="26"/>
    </w:rPr>
  </w:style>
  <w:style w:type="character" w:customStyle="1" w:styleId="ListLabel1">
    <w:name w:val="ListLabel 1"/>
    <w:qFormat/>
    <w:rsid w:val="004034B0"/>
    <w:rPr>
      <w:rFonts w:cs="Courier New"/>
    </w:rPr>
  </w:style>
  <w:style w:type="character" w:customStyle="1" w:styleId="ListLabel2">
    <w:name w:val="ListLabel 2"/>
    <w:qFormat/>
    <w:rsid w:val="004034B0"/>
    <w:rPr>
      <w:rFonts w:cs="Courier New"/>
    </w:rPr>
  </w:style>
  <w:style w:type="character" w:customStyle="1" w:styleId="ListLabel3">
    <w:name w:val="ListLabel 3"/>
    <w:qFormat/>
    <w:rsid w:val="004034B0"/>
    <w:rPr>
      <w:rFonts w:cs="Courier New"/>
    </w:rPr>
  </w:style>
  <w:style w:type="character" w:customStyle="1" w:styleId="ListLabel4">
    <w:name w:val="ListLabel 4"/>
    <w:qFormat/>
    <w:rsid w:val="004034B0"/>
    <w:rPr>
      <w:rFonts w:cs="Courier New"/>
    </w:rPr>
  </w:style>
  <w:style w:type="character" w:customStyle="1" w:styleId="ListLabel5">
    <w:name w:val="ListLabel 5"/>
    <w:qFormat/>
    <w:rsid w:val="004034B0"/>
    <w:rPr>
      <w:rFonts w:cs="Courier New"/>
    </w:rPr>
  </w:style>
  <w:style w:type="character" w:customStyle="1" w:styleId="ListLabel6">
    <w:name w:val="ListLabel 6"/>
    <w:qFormat/>
    <w:rsid w:val="004034B0"/>
    <w:rPr>
      <w:rFonts w:cs="Courier New"/>
    </w:rPr>
  </w:style>
  <w:style w:type="character" w:customStyle="1" w:styleId="ListLabel7">
    <w:name w:val="ListLabel 7"/>
    <w:qFormat/>
    <w:rsid w:val="004034B0"/>
    <w:rPr>
      <w:rFonts w:cs="Courier New"/>
    </w:rPr>
  </w:style>
  <w:style w:type="character" w:customStyle="1" w:styleId="ListLabel8">
    <w:name w:val="ListLabel 8"/>
    <w:qFormat/>
    <w:rsid w:val="004034B0"/>
    <w:rPr>
      <w:rFonts w:cs="Courier New"/>
    </w:rPr>
  </w:style>
  <w:style w:type="character" w:customStyle="1" w:styleId="ListLabel9">
    <w:name w:val="ListLabel 9"/>
    <w:qFormat/>
    <w:rsid w:val="004034B0"/>
    <w:rPr>
      <w:rFonts w:cs="Courier New"/>
    </w:rPr>
  </w:style>
  <w:style w:type="character" w:customStyle="1" w:styleId="ListLabel10">
    <w:name w:val="ListLabel 10"/>
    <w:qFormat/>
    <w:rsid w:val="004034B0"/>
    <w:rPr>
      <w:rFonts w:eastAsia="Times New Roman" w:cs="Times New Roman"/>
    </w:rPr>
  </w:style>
  <w:style w:type="character" w:customStyle="1" w:styleId="ListLabel11">
    <w:name w:val="ListLabel 11"/>
    <w:qFormat/>
    <w:rsid w:val="004034B0"/>
    <w:rPr>
      <w:rFonts w:cs="Courier New"/>
    </w:rPr>
  </w:style>
  <w:style w:type="character" w:customStyle="1" w:styleId="ListLabel12">
    <w:name w:val="ListLabel 12"/>
    <w:qFormat/>
    <w:rsid w:val="004034B0"/>
    <w:rPr>
      <w:rFonts w:cs="Courier New"/>
    </w:rPr>
  </w:style>
  <w:style w:type="character" w:customStyle="1" w:styleId="ListLabel13">
    <w:name w:val="ListLabel 13"/>
    <w:qFormat/>
    <w:rsid w:val="004034B0"/>
    <w:rPr>
      <w:rFonts w:cs="Courier New"/>
    </w:rPr>
  </w:style>
  <w:style w:type="character" w:customStyle="1" w:styleId="ListLabel14">
    <w:name w:val="ListLabel 14"/>
    <w:qFormat/>
    <w:rsid w:val="004034B0"/>
    <w:rPr>
      <w:rFonts w:cs="Symbol"/>
      <w:lang w:val="sk-SK"/>
    </w:rPr>
  </w:style>
  <w:style w:type="character" w:customStyle="1" w:styleId="ListLabel15">
    <w:name w:val="ListLabel 15"/>
    <w:qFormat/>
    <w:rsid w:val="004034B0"/>
    <w:rPr>
      <w:i w:val="0"/>
      <w:lang w:val="sk-SK"/>
    </w:rPr>
  </w:style>
  <w:style w:type="character" w:customStyle="1" w:styleId="ListLabel16">
    <w:name w:val="ListLabel 16"/>
    <w:qFormat/>
    <w:rsid w:val="004034B0"/>
    <w:rPr>
      <w:bCs/>
    </w:rPr>
  </w:style>
  <w:style w:type="character" w:customStyle="1" w:styleId="ListLabel17">
    <w:name w:val="ListLabel 17"/>
    <w:qFormat/>
    <w:rsid w:val="004034B0"/>
    <w:rPr>
      <w:bCs/>
      <w:lang w:val="sk-SK" w:eastAsia="sk-SK"/>
    </w:rPr>
  </w:style>
  <w:style w:type="paragraph" w:customStyle="1" w:styleId="Nadpis">
    <w:name w:val="Nadpis"/>
    <w:basedOn w:val="Normln"/>
    <w:next w:val="Zkladntext"/>
    <w:qFormat/>
    <w:rsid w:val="004034B0"/>
    <w:pPr>
      <w:keepNext/>
      <w:spacing w:before="240" w:after="120"/>
    </w:pPr>
    <w:rPr>
      <w:rFonts w:ascii="Liberation Sans" w:eastAsia="Noto Sans CJK SC Regular" w:hAnsi="Liberation Sans" w:cs="Lohit Devanagari"/>
      <w:sz w:val="28"/>
      <w:szCs w:val="28"/>
    </w:rPr>
  </w:style>
  <w:style w:type="paragraph" w:styleId="Zkladntext">
    <w:name w:val="Body Text"/>
    <w:basedOn w:val="Normln"/>
    <w:rsid w:val="004034B0"/>
    <w:pPr>
      <w:spacing w:after="140" w:line="276" w:lineRule="auto"/>
    </w:pPr>
  </w:style>
  <w:style w:type="paragraph" w:styleId="Seznam">
    <w:name w:val="List"/>
    <w:basedOn w:val="Zkladntext"/>
    <w:rsid w:val="004034B0"/>
    <w:rPr>
      <w:rFonts w:cs="Lohit Devanagari"/>
    </w:rPr>
  </w:style>
  <w:style w:type="paragraph" w:customStyle="1" w:styleId="Caption">
    <w:name w:val="Caption"/>
    <w:basedOn w:val="Normln"/>
    <w:qFormat/>
    <w:rsid w:val="004034B0"/>
    <w:pPr>
      <w:suppressLineNumbers/>
      <w:spacing w:before="120" w:after="120"/>
    </w:pPr>
    <w:rPr>
      <w:rFonts w:cs="Lohit Devanagari"/>
      <w:i/>
      <w:iCs/>
    </w:rPr>
  </w:style>
  <w:style w:type="paragraph" w:customStyle="1" w:styleId="Index">
    <w:name w:val="Index"/>
    <w:basedOn w:val="Normln"/>
    <w:qFormat/>
    <w:rsid w:val="004034B0"/>
    <w:pPr>
      <w:suppressLineNumbers/>
    </w:pPr>
    <w:rPr>
      <w:rFonts w:cs="Lohit Devanagari"/>
    </w:rPr>
  </w:style>
  <w:style w:type="paragraph" w:customStyle="1" w:styleId="Header">
    <w:name w:val="Header"/>
    <w:basedOn w:val="Normln"/>
    <w:link w:val="HlavikaChar"/>
    <w:uiPriority w:val="99"/>
    <w:unhideWhenUsed/>
    <w:rsid w:val="00D21F4D"/>
    <w:pPr>
      <w:tabs>
        <w:tab w:val="center" w:pos="4153"/>
        <w:tab w:val="right" w:pos="8306"/>
      </w:tabs>
    </w:pPr>
  </w:style>
  <w:style w:type="paragraph" w:customStyle="1" w:styleId="Footer">
    <w:name w:val="Footer"/>
    <w:basedOn w:val="Normln"/>
    <w:link w:val="PtaChar"/>
    <w:uiPriority w:val="99"/>
    <w:unhideWhenUsed/>
    <w:rsid w:val="00D21F4D"/>
    <w:pPr>
      <w:tabs>
        <w:tab w:val="center" w:pos="4153"/>
        <w:tab w:val="right" w:pos="8306"/>
      </w:tabs>
    </w:pPr>
  </w:style>
  <w:style w:type="paragraph" w:styleId="Textbubliny">
    <w:name w:val="Balloon Text"/>
    <w:basedOn w:val="Normln"/>
    <w:link w:val="TextbublinyChar"/>
    <w:uiPriority w:val="99"/>
    <w:semiHidden/>
    <w:unhideWhenUsed/>
    <w:qFormat/>
    <w:rsid w:val="00D21F4D"/>
    <w:rPr>
      <w:rFonts w:ascii="Lucida Grande CE" w:hAnsi="Lucida Grande CE" w:cs="Lucida Grande CE"/>
      <w:sz w:val="18"/>
      <w:szCs w:val="18"/>
    </w:rPr>
  </w:style>
  <w:style w:type="paragraph" w:styleId="Nzev">
    <w:name w:val="Title"/>
    <w:basedOn w:val="Normln"/>
    <w:link w:val="NzevChar"/>
    <w:uiPriority w:val="10"/>
    <w:qFormat/>
    <w:rsid w:val="002F32C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val="sk-SK"/>
    </w:rPr>
  </w:style>
  <w:style w:type="paragraph" w:styleId="Normlnweb">
    <w:name w:val="Normal (Web)"/>
    <w:basedOn w:val="Normln"/>
    <w:uiPriority w:val="99"/>
    <w:unhideWhenUsed/>
    <w:qFormat/>
    <w:rsid w:val="002F32C4"/>
    <w:pPr>
      <w:spacing w:beforeAutospacing="1" w:afterAutospacing="1"/>
    </w:pPr>
    <w:rPr>
      <w:rFonts w:ascii="Times New Roman" w:eastAsia="Times New Roman" w:hAnsi="Times New Roman" w:cs="Times New Roman"/>
      <w:lang w:val="sk-SK" w:eastAsia="sk-SK"/>
    </w:rPr>
  </w:style>
  <w:style w:type="paragraph" w:customStyle="1" w:styleId="animator">
    <w:name w:val="animator"/>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Heading1"/>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paragraph" w:customStyle="1" w:styleId="animatornadpis3">
    <w:name w:val="animator nadpis 3"/>
    <w:basedOn w:val="Heading3"/>
    <w:qFormat/>
    <w:rsid w:val="0085525E"/>
    <w:pPr>
      <w:spacing w:before="120" w:after="120"/>
    </w:pPr>
    <w:rPr>
      <w:color w:val="632423" w:themeColor="accent2" w:themeShade="80"/>
      <w:sz w:val="28"/>
    </w:rPr>
  </w:style>
  <w:style w:type="paragraph" w:customStyle="1" w:styleId="animatornadpis4">
    <w:name w:val="animator nadpis 4"/>
    <w:basedOn w:val="Heading4"/>
    <w:qFormat/>
    <w:rsid w:val="00A22F92"/>
    <w:pPr>
      <w:spacing w:before="120" w:after="120"/>
    </w:pPr>
    <w:rPr>
      <w:color w:val="632423" w:themeColor="accent2" w:themeShade="80"/>
      <w:sz w:val="26"/>
    </w:rPr>
  </w:style>
  <w:style w:type="paragraph" w:styleId="Bezmezer">
    <w:name w:val="No Spacing"/>
    <w:uiPriority w:val="1"/>
    <w:qFormat/>
    <w:rsid w:val="00C460D2"/>
    <w:rPr>
      <w:rFonts w:ascii="Cambria" w:eastAsiaTheme="minorHAnsi" w:hAnsi="Cambria"/>
      <w:sz w:val="22"/>
      <w:szCs w:val="22"/>
      <w:lang w:val="sk-SK"/>
    </w:rPr>
  </w:style>
  <w:style w:type="paragraph" w:styleId="Odstavecseseznamem">
    <w:name w:val="List Paragraph"/>
    <w:basedOn w:val="Normln"/>
    <w:uiPriority w:val="34"/>
    <w:qFormat/>
    <w:rsid w:val="00C460D2"/>
    <w:pPr>
      <w:spacing w:after="200" w:line="276" w:lineRule="auto"/>
      <w:ind w:left="720"/>
      <w:contextualSpacing/>
    </w:pPr>
    <w:rPr>
      <w:rFonts w:eastAsiaTheme="minorHAnsi"/>
      <w:sz w:val="22"/>
      <w:szCs w:val="22"/>
      <w:lang w:val="sk-SK"/>
    </w:rPr>
  </w:style>
  <w:style w:type="paragraph" w:customStyle="1" w:styleId="Odstavecseseznamem1">
    <w:name w:val="Odstavec se seznamem1"/>
    <w:basedOn w:val="Normln"/>
    <w:qFormat/>
    <w:rsid w:val="007F2288"/>
    <w:pPr>
      <w:suppressAutoHyphens/>
      <w:ind w:left="708"/>
    </w:pPr>
    <w:rPr>
      <w:rFonts w:ascii="Times New Roman" w:eastAsia="Times New Roman" w:hAnsi="Times New Roman" w:cs="Times New Roman"/>
      <w:lang w:val="sk-SK" w:eastAsia="zh-CN"/>
    </w:rPr>
  </w:style>
  <w:style w:type="paragraph" w:customStyle="1" w:styleId="Normlnweb1">
    <w:name w:val="Normální (web)1"/>
    <w:basedOn w:val="Normln"/>
    <w:qFormat/>
    <w:rsid w:val="00A649E6"/>
    <w:pPr>
      <w:suppressAutoHyphens/>
      <w:spacing w:before="280" w:after="280"/>
    </w:pPr>
    <w:rPr>
      <w:rFonts w:ascii="Times New Roman" w:eastAsia="Times New Roman" w:hAnsi="Times New Roman" w:cs="Times New Roman"/>
      <w:lang w:val="sk-SK" w:eastAsia="zh-CN"/>
    </w:rPr>
  </w:style>
  <w:style w:type="table" w:styleId="Mkatabulky">
    <w:name w:val="Table Grid"/>
    <w:basedOn w:val="Normlntabulka"/>
    <w:uiPriority w:val="59"/>
    <w:rsid w:val="00C460D2"/>
    <w:rPr>
      <w:rFonts w:eastAsiaTheme="minorHAnsi"/>
      <w:sz w:val="22"/>
      <w:szCs w:val="22"/>
      <w:lang w:val="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atepismo.sk/" TargetMode="External"/><Relationship Id="rId4" Type="http://schemas.openxmlformats.org/officeDocument/2006/relationships/settings" Target="settings.xml"/><Relationship Id="rId9" Type="http://schemas.openxmlformats.org/officeDocument/2006/relationships/hyperlink" Target="https://www.zdravie.sk/clanok/56750/casto-sa-bojite-pozrite-sa-co-sposobuje-vas-stra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E606-276A-410F-977F-7CA39227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1385</Words>
  <Characters>7898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Kotora</cp:lastModifiedBy>
  <cp:revision>6</cp:revision>
  <cp:lastPrinted>2016-02-09T16:48:00Z</cp:lastPrinted>
  <dcterms:created xsi:type="dcterms:W3CDTF">2019-05-24T16:28:00Z</dcterms:created>
  <dcterms:modified xsi:type="dcterms:W3CDTF">2019-05-24T19:01:00Z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